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A7" w:rsidRDefault="001950A7" w:rsidP="001950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Экологически безопасное обращение </w:t>
      </w:r>
    </w:p>
    <w:p w:rsidR="001950A7" w:rsidRDefault="001950A7" w:rsidP="001950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твердыми коммунальными </w:t>
      </w:r>
      <w:r w:rsidR="00CE7E66">
        <w:rPr>
          <w:rFonts w:ascii="Times New Roman" w:hAnsi="Times New Roman"/>
          <w:sz w:val="30"/>
          <w:szCs w:val="30"/>
        </w:rPr>
        <w:t>отходами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950A7" w:rsidRDefault="001950A7" w:rsidP="001950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Раздельный сбор вторичных материальных ресурсов.</w:t>
      </w:r>
    </w:p>
    <w:p w:rsidR="001950A7" w:rsidRDefault="001950A7" w:rsidP="005E4E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E7F2D" w:rsidRPr="001950A7" w:rsidRDefault="005E4ED9" w:rsidP="00195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E4ED9">
        <w:rPr>
          <w:rFonts w:ascii="Times New Roman" w:hAnsi="Times New Roman"/>
          <w:sz w:val="30"/>
          <w:szCs w:val="30"/>
        </w:rPr>
        <w:t xml:space="preserve">Население Земли потребляет с каждым годом все больше, а значит, все больше </w:t>
      </w:r>
      <w:r w:rsidR="00CE7E66">
        <w:rPr>
          <w:rFonts w:ascii="Times New Roman" w:hAnsi="Times New Roman"/>
          <w:sz w:val="30"/>
          <w:szCs w:val="30"/>
        </w:rPr>
        <w:t>образовывается отходов</w:t>
      </w:r>
      <w:r w:rsidRPr="005E4ED9">
        <w:rPr>
          <w:rFonts w:ascii="Times New Roman" w:hAnsi="Times New Roman"/>
          <w:sz w:val="30"/>
          <w:szCs w:val="30"/>
        </w:rPr>
        <w:t>. Темпы роста бытового мусора вселяют тревогу. Сегодня каждый белорус выбрасывает примерно 350 кг бытовых отходов за год. Это в два раза больше, чем 15 лет назад. К тому же состав мусора кардинально изменился. Современный бытовой мусор – это разнообразный пластик, искусственные материалы, из которых сделана упаковка, одежда, домашние вещи, батарейки, электроника. При захоронении эти вещи разлагаются сотни лет, а может, и больше, выделяя токсичные вещества в почву, воду и воздух. Полиэтиленовый пакет, который послужил 20 минут, останется на полигоне и через 100 лет. При этом многие бытовые отходы можно переработать, пустить в дело и благодаря этому сократить объемы захоронения мусора. И к тому же сэкономить природные ресурсы. Переработка отходов – это необходимость сегодня.</w:t>
      </w:r>
      <w:r w:rsidR="001950A7">
        <w:rPr>
          <w:rFonts w:ascii="Times New Roman" w:hAnsi="Times New Roman"/>
          <w:sz w:val="30"/>
          <w:szCs w:val="30"/>
        </w:rPr>
        <w:t xml:space="preserve"> </w:t>
      </w:r>
      <w:r w:rsidR="00D43C18" w:rsidRPr="001950A7">
        <w:rPr>
          <w:rFonts w:ascii="Times New Roman" w:hAnsi="Times New Roman"/>
          <w:sz w:val="30"/>
          <w:szCs w:val="30"/>
          <w:lang w:eastAsia="en-US"/>
        </w:rPr>
        <w:t>Забота об окружающей среде</w:t>
      </w:r>
      <w:r w:rsidR="004543EB" w:rsidRPr="001950A7">
        <w:rPr>
          <w:rFonts w:ascii="Times New Roman" w:hAnsi="Times New Roman"/>
          <w:sz w:val="30"/>
          <w:szCs w:val="30"/>
          <w:lang w:eastAsia="en-US"/>
        </w:rPr>
        <w:t xml:space="preserve"> волнует многих из нас, а правильная </w:t>
      </w:r>
      <w:r w:rsidR="00D43C18" w:rsidRPr="001950A7">
        <w:rPr>
          <w:rFonts w:ascii="Times New Roman" w:hAnsi="Times New Roman"/>
          <w:sz w:val="30"/>
          <w:szCs w:val="30"/>
          <w:lang w:eastAsia="en-US"/>
        </w:rPr>
        <w:t>утилизация</w:t>
      </w:r>
      <w:r w:rsidR="004543EB" w:rsidRPr="001950A7">
        <w:rPr>
          <w:rFonts w:ascii="Times New Roman" w:hAnsi="Times New Roman"/>
          <w:sz w:val="30"/>
          <w:szCs w:val="30"/>
          <w:lang w:eastAsia="en-US"/>
        </w:rPr>
        <w:t xml:space="preserve"> отходов </w:t>
      </w:r>
      <w:r w:rsidR="00D43C18" w:rsidRPr="001950A7">
        <w:rPr>
          <w:rFonts w:ascii="Times New Roman" w:hAnsi="Times New Roman"/>
          <w:sz w:val="30"/>
          <w:szCs w:val="30"/>
          <w:lang w:eastAsia="en-US"/>
        </w:rPr>
        <w:t xml:space="preserve">могла бы решить массу важных вопросов и улучшить не только экологическую, но </w:t>
      </w:r>
      <w:r w:rsidR="004543EB" w:rsidRPr="001950A7">
        <w:rPr>
          <w:rFonts w:ascii="Times New Roman" w:hAnsi="Times New Roman"/>
          <w:sz w:val="30"/>
          <w:szCs w:val="30"/>
          <w:lang w:eastAsia="en-US"/>
        </w:rPr>
        <w:t>и финансовую ситуацию в стране.</w:t>
      </w:r>
      <w:r w:rsidR="004543EB" w:rsidRPr="001950A7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8E7F2D" w:rsidRDefault="008E7F2D" w:rsidP="008E7F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7F2D">
        <w:rPr>
          <w:rFonts w:ascii="Times New Roman" w:hAnsi="Times New Roman" w:cs="Times New Roman"/>
          <w:color w:val="000000"/>
          <w:sz w:val="30"/>
          <w:szCs w:val="30"/>
        </w:rPr>
        <w:t xml:space="preserve">Санитарная очистка населенных пунктов осуществляется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согласно схем обращения с отходами, 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>утвержд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аемыми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решени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я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>м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и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местных исполнительных органов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Данные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схем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ы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согласов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ываются в </w:t>
      </w:r>
      <w:r w:rsidRPr="008E7F2D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установленном законодательством порядке </w:t>
      </w:r>
      <w:r w:rsidRPr="008E7F2D">
        <w:rPr>
          <w:rFonts w:ascii="Times New Roman" w:eastAsia="Calibri" w:hAnsi="Times New Roman" w:cs="Times New Roman"/>
          <w:sz w:val="30"/>
          <w:szCs w:val="30"/>
        </w:rPr>
        <w:t xml:space="preserve">с территориальными органами Министерства природных ресурсов и охраны окружающей среды Республики Беларусь, уполномоченными государственными органами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8E7F2D">
        <w:rPr>
          <w:rFonts w:ascii="Times New Roman" w:eastAsia="Calibri" w:hAnsi="Times New Roman" w:cs="Times New Roman"/>
          <w:sz w:val="30"/>
          <w:szCs w:val="30"/>
        </w:rPr>
        <w:t>и учреждениями, осуществляющими государственный санитарный надзор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8E7F2D" w:rsidRDefault="008E7F2D" w:rsidP="008E7F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Порядок обращения с отходами регламентирован </w:t>
      </w:r>
      <w:r w:rsidRPr="00AB57E7">
        <w:rPr>
          <w:rFonts w:ascii="Times New Roman" w:hAnsi="Times New Roman"/>
          <w:sz w:val="30"/>
          <w:szCs w:val="30"/>
          <w:lang w:eastAsia="en-US"/>
        </w:rPr>
        <w:t>Технически</w:t>
      </w:r>
      <w:r>
        <w:rPr>
          <w:rFonts w:ascii="Times New Roman" w:hAnsi="Times New Roman"/>
          <w:sz w:val="30"/>
          <w:szCs w:val="30"/>
          <w:lang w:eastAsia="en-US"/>
        </w:rPr>
        <w:t>м</w:t>
      </w:r>
      <w:r w:rsidRPr="00AB57E7">
        <w:rPr>
          <w:rFonts w:ascii="Times New Roman" w:hAnsi="Times New Roman"/>
          <w:sz w:val="30"/>
          <w:szCs w:val="30"/>
          <w:lang w:eastAsia="en-US"/>
        </w:rPr>
        <w:t xml:space="preserve"> кодекс</w:t>
      </w:r>
      <w:r>
        <w:rPr>
          <w:rFonts w:ascii="Times New Roman" w:hAnsi="Times New Roman"/>
          <w:sz w:val="30"/>
          <w:szCs w:val="30"/>
          <w:lang w:eastAsia="en-US"/>
        </w:rPr>
        <w:t>ом</w:t>
      </w:r>
      <w:r w:rsidRPr="00AB57E7">
        <w:rPr>
          <w:rFonts w:ascii="Times New Roman" w:hAnsi="Times New Roman"/>
          <w:sz w:val="30"/>
          <w:szCs w:val="30"/>
          <w:lang w:eastAsia="en-US"/>
        </w:rPr>
        <w:t xml:space="preserve"> «</w:t>
      </w:r>
      <w:r>
        <w:rPr>
          <w:rFonts w:ascii="Times New Roman" w:hAnsi="Times New Roman"/>
          <w:sz w:val="30"/>
          <w:szCs w:val="30"/>
          <w:lang w:eastAsia="en-US"/>
        </w:rPr>
        <w:t xml:space="preserve">Охрана окружающей среды и природопользование. Отходы. </w:t>
      </w:r>
      <w:r w:rsidRPr="00AB57E7">
        <w:rPr>
          <w:rFonts w:ascii="Times New Roman" w:hAnsi="Times New Roman"/>
          <w:sz w:val="30"/>
          <w:szCs w:val="30"/>
          <w:lang w:eastAsia="en-US"/>
        </w:rPr>
        <w:t xml:space="preserve">Правила обращения с коммунальными отходами». Действует он не только на жителей многоэтажек и частных домов, но и </w:t>
      </w:r>
      <w:r w:rsidR="00CE7E66">
        <w:rPr>
          <w:rFonts w:ascii="Times New Roman" w:hAnsi="Times New Roman"/>
          <w:sz w:val="30"/>
          <w:szCs w:val="30"/>
          <w:lang w:eastAsia="en-US"/>
        </w:rPr>
        <w:t xml:space="preserve">на </w:t>
      </w:r>
      <w:r w:rsidRPr="00AB57E7">
        <w:rPr>
          <w:rFonts w:ascii="Times New Roman" w:hAnsi="Times New Roman"/>
          <w:sz w:val="30"/>
          <w:szCs w:val="30"/>
          <w:lang w:eastAsia="en-US"/>
        </w:rPr>
        <w:t>обслуживающих компаний, которые вывозят мусор.</w:t>
      </w:r>
      <w:r w:rsidR="004A0952">
        <w:rPr>
          <w:rFonts w:ascii="Times New Roman" w:hAnsi="Times New Roman"/>
          <w:sz w:val="30"/>
          <w:szCs w:val="30"/>
          <w:lang w:eastAsia="en-US"/>
        </w:rPr>
        <w:t xml:space="preserve"> </w:t>
      </w:r>
    </w:p>
    <w:p w:rsidR="00D43C18" w:rsidRDefault="004543EB" w:rsidP="008E7F2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  <w:r w:rsidRPr="009427F3">
        <w:rPr>
          <w:color w:val="000000"/>
          <w:sz w:val="30"/>
          <w:szCs w:val="30"/>
        </w:rPr>
        <w:t xml:space="preserve">По данным </w:t>
      </w:r>
      <w:r>
        <w:rPr>
          <w:color w:val="000000"/>
          <w:sz w:val="30"/>
          <w:szCs w:val="30"/>
        </w:rPr>
        <w:t>МЖКХ</w:t>
      </w:r>
      <w:r w:rsidRPr="009427F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2021 году </w:t>
      </w:r>
      <w:r w:rsidRPr="009427F3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бразовано 3,9 млн тонн твердых коммунальных отходов (далее – ТКО), из них 73% – отходы населения и 27% – отходы производства по перечню МЖКХ. По итогам прошлого года в республике функционировали более 180 объектов захоронения, сортировка осуществлялась на 90 объектах сортировки, в том числе на 7 мусороперерабатывающих заводах, процент и</w:t>
      </w:r>
      <w:r w:rsidR="00EA50E3">
        <w:rPr>
          <w:color w:val="000000"/>
          <w:sz w:val="30"/>
          <w:szCs w:val="30"/>
        </w:rPr>
        <w:t>спользования</w:t>
      </w:r>
      <w:r>
        <w:rPr>
          <w:color w:val="000000"/>
          <w:sz w:val="30"/>
          <w:szCs w:val="30"/>
        </w:rPr>
        <w:t xml:space="preserve"> вторичного сырья по республике составил 29%.</w:t>
      </w:r>
    </w:p>
    <w:p w:rsidR="00F81364" w:rsidRDefault="004543EB" w:rsidP="00454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543EB">
        <w:rPr>
          <w:rFonts w:ascii="Times New Roman" w:hAnsi="Times New Roman"/>
          <w:color w:val="000000"/>
          <w:sz w:val="30"/>
          <w:szCs w:val="30"/>
        </w:rPr>
        <w:t xml:space="preserve">В Минской области в прошлом году образовано 664,4 тыс. тонн отходов, захоронение отходов осуществлялось на 35 </w:t>
      </w:r>
      <w:r w:rsidR="00F81364">
        <w:rPr>
          <w:rFonts w:ascii="Times New Roman" w:hAnsi="Times New Roman"/>
          <w:sz w:val="30"/>
          <w:szCs w:val="30"/>
        </w:rPr>
        <w:t xml:space="preserve">полигонах </w:t>
      </w:r>
      <w:r w:rsidR="00F81364">
        <w:rPr>
          <w:rFonts w:ascii="Times New Roman" w:hAnsi="Times New Roman"/>
          <w:sz w:val="30"/>
          <w:szCs w:val="30"/>
        </w:rPr>
        <w:lastRenderedPageBreak/>
        <w:t xml:space="preserve">захоронения ТКО и </w:t>
      </w:r>
      <w:r w:rsidRPr="004543EB">
        <w:rPr>
          <w:rFonts w:ascii="Times New Roman" w:hAnsi="Times New Roman"/>
          <w:bCs/>
          <w:sz w:val="30"/>
          <w:szCs w:val="30"/>
        </w:rPr>
        <w:t>1</w:t>
      </w:r>
      <w:r w:rsidR="00F23089">
        <w:rPr>
          <w:rFonts w:ascii="Times New Roman" w:hAnsi="Times New Roman"/>
          <w:bCs/>
          <w:sz w:val="30"/>
          <w:szCs w:val="30"/>
        </w:rPr>
        <w:t>2</w:t>
      </w:r>
      <w:r w:rsidRPr="004543EB">
        <w:rPr>
          <w:rFonts w:ascii="Times New Roman" w:hAnsi="Times New Roman"/>
          <w:bCs/>
          <w:sz w:val="30"/>
          <w:szCs w:val="30"/>
        </w:rPr>
        <w:t xml:space="preserve"> мини-полигон</w:t>
      </w:r>
      <w:r w:rsidR="00F81364">
        <w:rPr>
          <w:rFonts w:ascii="Times New Roman" w:hAnsi="Times New Roman"/>
          <w:bCs/>
          <w:sz w:val="30"/>
          <w:szCs w:val="30"/>
        </w:rPr>
        <w:t>ах</w:t>
      </w:r>
      <w:r w:rsidRPr="004543EB">
        <w:rPr>
          <w:rFonts w:ascii="Times New Roman" w:hAnsi="Times New Roman"/>
          <w:i/>
          <w:sz w:val="30"/>
          <w:szCs w:val="30"/>
        </w:rPr>
        <w:t xml:space="preserve"> (</w:t>
      </w:r>
      <w:r w:rsidR="00F81364">
        <w:rPr>
          <w:rFonts w:ascii="Times New Roman" w:hAnsi="Times New Roman"/>
          <w:i/>
          <w:sz w:val="30"/>
          <w:szCs w:val="30"/>
        </w:rPr>
        <w:t xml:space="preserve">на 01.01.2022 все мини-полигоны выведены из эксплуатации), </w:t>
      </w:r>
      <w:r w:rsidR="00F81364" w:rsidRPr="00F81364">
        <w:rPr>
          <w:rFonts w:ascii="Times New Roman" w:hAnsi="Times New Roman"/>
          <w:sz w:val="30"/>
          <w:szCs w:val="30"/>
        </w:rPr>
        <w:t xml:space="preserve">сортировка отходов осуществлялась </w:t>
      </w:r>
      <w:r w:rsidR="00F81364" w:rsidRPr="00F81364">
        <w:rPr>
          <w:rFonts w:ascii="Times New Roman" w:hAnsi="Times New Roman"/>
          <w:sz w:val="30"/>
          <w:szCs w:val="30"/>
        </w:rPr>
        <w:br/>
        <w:t>и осуществляется на 18 линиях сортировки</w:t>
      </w:r>
      <w:r w:rsidR="00F81364">
        <w:rPr>
          <w:rFonts w:ascii="Times New Roman" w:hAnsi="Times New Roman"/>
          <w:i/>
          <w:sz w:val="30"/>
          <w:szCs w:val="30"/>
        </w:rPr>
        <w:t xml:space="preserve"> (2 вводятся в эксплуатацию), </w:t>
      </w:r>
      <w:r w:rsidR="00EA50E3">
        <w:rPr>
          <w:rFonts w:ascii="Times New Roman" w:hAnsi="Times New Roman"/>
          <w:sz w:val="30"/>
          <w:szCs w:val="30"/>
        </w:rPr>
        <w:t>процент использования</w:t>
      </w:r>
      <w:r w:rsidR="00F81364" w:rsidRPr="00F81364">
        <w:rPr>
          <w:rFonts w:ascii="Times New Roman" w:hAnsi="Times New Roman"/>
          <w:sz w:val="30"/>
          <w:szCs w:val="30"/>
        </w:rPr>
        <w:t xml:space="preserve"> вторичного сырья по итогам года составил 25,3, </w:t>
      </w:r>
      <w:r w:rsidR="00F81364" w:rsidRPr="00F81364">
        <w:rPr>
          <w:rFonts w:ascii="Times New Roman" w:hAnsi="Times New Roman"/>
          <w:sz w:val="30"/>
          <w:szCs w:val="30"/>
        </w:rPr>
        <w:br/>
        <w:t xml:space="preserve">по итогам полугодия текущего года – </w:t>
      </w:r>
      <w:r w:rsidR="00FD78CC">
        <w:rPr>
          <w:rFonts w:ascii="Times New Roman" w:hAnsi="Times New Roman"/>
          <w:sz w:val="30"/>
          <w:szCs w:val="30"/>
        </w:rPr>
        <w:t>26,8</w:t>
      </w:r>
      <w:r w:rsidR="008E7F2D">
        <w:rPr>
          <w:rFonts w:ascii="Times New Roman" w:hAnsi="Times New Roman"/>
          <w:sz w:val="30"/>
          <w:szCs w:val="30"/>
        </w:rPr>
        <w:t>%</w:t>
      </w:r>
      <w:r w:rsidR="00FD78CC">
        <w:rPr>
          <w:rFonts w:ascii="Times New Roman" w:hAnsi="Times New Roman"/>
          <w:sz w:val="30"/>
          <w:szCs w:val="30"/>
        </w:rPr>
        <w:t>.</w:t>
      </w:r>
    </w:p>
    <w:p w:rsidR="00EA50E3" w:rsidRPr="00EA50E3" w:rsidRDefault="00EA50E3" w:rsidP="00454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A50E3">
        <w:rPr>
          <w:rFonts w:ascii="Times New Roman" w:hAnsi="Times New Roman"/>
          <w:bCs/>
          <w:sz w:val="30"/>
          <w:szCs w:val="30"/>
          <w:shd w:val="clear" w:color="auto" w:fill="FFFFFF"/>
        </w:rPr>
        <w:t>Разделение мусора</w:t>
      </w:r>
      <w:r w:rsidRPr="00EA50E3">
        <w:rPr>
          <w:rFonts w:ascii="Times New Roman" w:hAnsi="Times New Roman"/>
          <w:sz w:val="30"/>
          <w:szCs w:val="30"/>
          <w:shd w:val="clear" w:color="auto" w:fill="FFFFFF"/>
        </w:rPr>
        <w:t xml:space="preserve"> — практика </w:t>
      </w:r>
      <w:r w:rsidR="005E4ED9">
        <w:rPr>
          <w:rFonts w:ascii="Times New Roman" w:hAnsi="Times New Roman"/>
          <w:sz w:val="30"/>
          <w:szCs w:val="30"/>
          <w:shd w:val="clear" w:color="auto" w:fill="FFFFFF"/>
        </w:rPr>
        <w:t xml:space="preserve">сбора и сортировки </w:t>
      </w:r>
      <w:r w:rsidRPr="00EA50E3">
        <w:rPr>
          <w:rFonts w:ascii="Times New Roman" w:hAnsi="Times New Roman"/>
          <w:sz w:val="30"/>
          <w:szCs w:val="30"/>
          <w:shd w:val="clear" w:color="auto" w:fill="FFFFFF"/>
        </w:rPr>
        <w:t>с учётом его происхождения и пригодности к </w:t>
      </w:r>
      <w:hyperlink r:id="rId7" w:tooltip="Переработка отходов" w:history="1">
        <w:r w:rsidRPr="00EA50E3">
          <w:rPr>
            <w:rStyle w:val="a7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переработке</w:t>
        </w:r>
      </w:hyperlink>
      <w:r w:rsidRPr="00EA50E3">
        <w:rPr>
          <w:rFonts w:ascii="Times New Roman" w:hAnsi="Times New Roman"/>
          <w:sz w:val="30"/>
          <w:szCs w:val="30"/>
          <w:shd w:val="clear" w:color="auto" w:fill="FFFFFF"/>
        </w:rPr>
        <w:t> или </w:t>
      </w:r>
      <w:hyperlink r:id="rId8" w:tooltip="Вторичное использование (страница отсутствует)" w:history="1">
        <w:r w:rsidRPr="00EA50E3">
          <w:rPr>
            <w:rStyle w:val="a7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вторичному использованию</w:t>
        </w:r>
      </w:hyperlink>
      <w:r w:rsidRPr="00EA50E3">
        <w:rPr>
          <w:rFonts w:ascii="Times New Roman" w:hAnsi="Times New Roman"/>
          <w:sz w:val="30"/>
          <w:szCs w:val="30"/>
          <w:shd w:val="clear" w:color="auto" w:fill="FFFFFF"/>
        </w:rPr>
        <w:t xml:space="preserve">. Раздельный сбор мусора позволяет отделить перерабатываемые отходы от неперерабатываемых, а также выделить отдельные типы отходов, пригодные для вторичного использования. Эти действия позволяют не только вернуть в промышленный оборот максимум материалов, но и сократить расходы на вывоз мусора, его промышленное сепарирование, а также снизить общее загрязнение окружающей среды, в том числе сократить площадь </w:t>
      </w:r>
      <w:r w:rsidR="005E4ED9">
        <w:rPr>
          <w:rFonts w:ascii="Times New Roman" w:hAnsi="Times New Roman"/>
          <w:sz w:val="30"/>
          <w:szCs w:val="30"/>
          <w:shd w:val="clear" w:color="auto" w:fill="FFFFFF"/>
        </w:rPr>
        <w:t>объектов захоронения</w:t>
      </w:r>
      <w:r w:rsidRPr="00EA50E3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4A0952" w:rsidRPr="00EA50E3" w:rsidRDefault="00EA50E3" w:rsidP="00EA50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02124"/>
          <w:sz w:val="30"/>
          <w:szCs w:val="30"/>
          <w:shd w:val="clear" w:color="auto" w:fill="FFFFFF"/>
        </w:rPr>
      </w:pPr>
      <w:r w:rsidRPr="00EA50E3">
        <w:rPr>
          <w:rFonts w:ascii="Times New Roman" w:hAnsi="Times New Roman"/>
          <w:color w:val="202124"/>
          <w:sz w:val="30"/>
          <w:szCs w:val="30"/>
          <w:shd w:val="clear" w:color="auto" w:fill="FFFFFF"/>
        </w:rPr>
        <w:t>Вторичные материальные ресурсы (</w:t>
      </w:r>
      <w:r>
        <w:rPr>
          <w:rFonts w:ascii="Times New Roman" w:hAnsi="Times New Roman"/>
          <w:color w:val="202124"/>
          <w:sz w:val="30"/>
          <w:szCs w:val="30"/>
          <w:shd w:val="clear" w:color="auto" w:fill="FFFFFF"/>
        </w:rPr>
        <w:t xml:space="preserve">далее – </w:t>
      </w:r>
      <w:r w:rsidRPr="00EA50E3">
        <w:rPr>
          <w:rFonts w:ascii="Times New Roman" w:hAnsi="Times New Roman"/>
          <w:color w:val="202124"/>
          <w:sz w:val="30"/>
          <w:szCs w:val="30"/>
          <w:shd w:val="clear" w:color="auto" w:fill="FFFFFF"/>
        </w:rPr>
        <w:t>ВМР) – </w:t>
      </w:r>
      <w:r w:rsidRPr="00EA50E3">
        <w:rPr>
          <w:rFonts w:ascii="Times New Roman" w:hAnsi="Times New Roman"/>
          <w:bCs/>
          <w:color w:val="202124"/>
          <w:sz w:val="30"/>
          <w:szCs w:val="30"/>
          <w:shd w:val="clear" w:color="auto" w:fill="FFFFFF"/>
        </w:rPr>
        <w:t>отходы, которые после их сбора могут быть вовлечены в гражданский оборот в качестве вторичного сырья и для использования которых имеются объекты по использованию отходов</w:t>
      </w:r>
      <w:r w:rsidRPr="00EA50E3">
        <w:rPr>
          <w:rFonts w:ascii="Times New Roman" w:hAnsi="Times New Roman"/>
          <w:color w:val="202124"/>
          <w:sz w:val="30"/>
          <w:szCs w:val="30"/>
          <w:shd w:val="clear" w:color="auto" w:fill="FFFFFF"/>
        </w:rPr>
        <w:t>.</w:t>
      </w:r>
    </w:p>
    <w:p w:rsidR="008E7F2D" w:rsidRDefault="008E7F2D" w:rsidP="008E7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Постановлением Совета Министров Республики Беларусь </w:t>
      </w:r>
      <w:r>
        <w:rPr>
          <w:rFonts w:ascii="Times New Roman" w:hAnsi="Times New Roman"/>
          <w:sz w:val="30"/>
          <w:szCs w:val="30"/>
        </w:rPr>
        <w:br/>
        <w:t xml:space="preserve">от 28 января 2021 г. № 50 утверждена </w:t>
      </w:r>
      <w:r w:rsidR="00D43C18">
        <w:rPr>
          <w:rFonts w:ascii="Times New Roman" w:hAnsi="Times New Roman"/>
          <w:sz w:val="30"/>
          <w:szCs w:val="30"/>
        </w:rPr>
        <w:t>Государственн</w:t>
      </w:r>
      <w:r>
        <w:rPr>
          <w:rFonts w:ascii="Times New Roman" w:hAnsi="Times New Roman"/>
          <w:sz w:val="30"/>
          <w:szCs w:val="30"/>
        </w:rPr>
        <w:t>ая</w:t>
      </w:r>
      <w:r w:rsidR="00D43C18">
        <w:rPr>
          <w:rFonts w:ascii="Times New Roman" w:hAnsi="Times New Roman"/>
          <w:sz w:val="30"/>
          <w:szCs w:val="30"/>
        </w:rPr>
        <w:t xml:space="preserve"> программ</w:t>
      </w:r>
      <w:r>
        <w:rPr>
          <w:rFonts w:ascii="Times New Roman" w:hAnsi="Times New Roman"/>
          <w:sz w:val="30"/>
          <w:szCs w:val="30"/>
        </w:rPr>
        <w:t>а</w:t>
      </w:r>
      <w:r w:rsidR="00D43C18">
        <w:rPr>
          <w:rFonts w:ascii="Times New Roman" w:hAnsi="Times New Roman"/>
          <w:sz w:val="30"/>
          <w:szCs w:val="30"/>
        </w:rPr>
        <w:t xml:space="preserve"> </w:t>
      </w:r>
      <w:r w:rsidR="00D43C18" w:rsidRPr="00AB57E7">
        <w:rPr>
          <w:rFonts w:ascii="Times New Roman" w:hAnsi="Times New Roman"/>
          <w:spacing w:val="6"/>
          <w:sz w:val="30"/>
          <w:szCs w:val="28"/>
        </w:rPr>
        <w:t>«Комфортное жилье и благоприятная среда» на 2021-2025 годы</w:t>
      </w:r>
      <w:r>
        <w:rPr>
          <w:rFonts w:ascii="Times New Roman" w:hAnsi="Times New Roman"/>
          <w:spacing w:val="6"/>
          <w:sz w:val="30"/>
          <w:szCs w:val="28"/>
        </w:rPr>
        <w:t xml:space="preserve">, одними из </w:t>
      </w:r>
      <w:r>
        <w:rPr>
          <w:rFonts w:ascii="Times New Roman" w:hAnsi="Times New Roman"/>
          <w:sz w:val="30"/>
          <w:szCs w:val="30"/>
        </w:rPr>
        <w:t xml:space="preserve">целевых </w:t>
      </w:r>
      <w:r>
        <w:rPr>
          <w:rFonts w:ascii="Times New Roman" w:hAnsi="Times New Roman"/>
          <w:spacing w:val="6"/>
          <w:sz w:val="30"/>
          <w:szCs w:val="28"/>
        </w:rPr>
        <w:t xml:space="preserve">показателей которой являются </w:t>
      </w:r>
      <w:r w:rsidRPr="00AB57E7">
        <w:rPr>
          <w:rFonts w:ascii="Times New Roman" w:hAnsi="Times New Roman"/>
          <w:sz w:val="30"/>
          <w:szCs w:val="30"/>
        </w:rPr>
        <w:t>показатель</w:t>
      </w:r>
      <w:r>
        <w:rPr>
          <w:rFonts w:ascii="Times New Roman" w:hAnsi="Times New Roman"/>
          <w:sz w:val="30"/>
          <w:szCs w:val="30"/>
        </w:rPr>
        <w:t xml:space="preserve"> </w:t>
      </w:r>
      <w:r w:rsidR="001950A7">
        <w:rPr>
          <w:rFonts w:ascii="Times New Roman" w:hAnsi="Times New Roman"/>
          <w:spacing w:val="6"/>
          <w:sz w:val="30"/>
          <w:szCs w:val="28"/>
        </w:rPr>
        <w:t>«И</w:t>
      </w:r>
      <w:r w:rsidR="00D43C18" w:rsidRPr="00D67A92">
        <w:rPr>
          <w:rFonts w:ascii="Times New Roman" w:hAnsi="Times New Roman"/>
          <w:sz w:val="30"/>
          <w:szCs w:val="30"/>
        </w:rPr>
        <w:t>спользовани</w:t>
      </w:r>
      <w:r w:rsidR="001950A7">
        <w:rPr>
          <w:rFonts w:ascii="Times New Roman" w:hAnsi="Times New Roman"/>
          <w:sz w:val="30"/>
          <w:szCs w:val="30"/>
        </w:rPr>
        <w:t>е</w:t>
      </w:r>
      <w:r w:rsidR="00D43C18" w:rsidRPr="00D67A92">
        <w:rPr>
          <w:rFonts w:ascii="Times New Roman" w:hAnsi="Times New Roman"/>
          <w:sz w:val="30"/>
          <w:szCs w:val="30"/>
        </w:rPr>
        <w:t xml:space="preserve"> ТКО</w:t>
      </w:r>
      <w:r>
        <w:rPr>
          <w:rFonts w:ascii="Times New Roman" w:hAnsi="Times New Roman"/>
          <w:sz w:val="30"/>
          <w:szCs w:val="30"/>
        </w:rPr>
        <w:t xml:space="preserve">» и показатель </w:t>
      </w:r>
      <w:r w:rsidRPr="00AB57E7">
        <w:rPr>
          <w:rFonts w:ascii="Times New Roman" w:hAnsi="Times New Roman"/>
          <w:sz w:val="30"/>
          <w:szCs w:val="30"/>
        </w:rPr>
        <w:t>«Сбор (заготовка) ВМР»</w:t>
      </w:r>
      <w:r>
        <w:rPr>
          <w:rFonts w:ascii="Times New Roman" w:hAnsi="Times New Roman"/>
          <w:sz w:val="30"/>
          <w:szCs w:val="30"/>
        </w:rPr>
        <w:t>.</w:t>
      </w:r>
    </w:p>
    <w:p w:rsidR="008E7F2D" w:rsidRDefault="008E7F2D" w:rsidP="00FB02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показатель </w:t>
      </w:r>
      <w:r w:rsidRPr="00AB57E7">
        <w:rPr>
          <w:rFonts w:ascii="Times New Roman" w:hAnsi="Times New Roman"/>
          <w:sz w:val="30"/>
          <w:szCs w:val="30"/>
        </w:rPr>
        <w:t>«Сбор (заготовка) ВМР»</w:t>
      </w:r>
      <w:r>
        <w:rPr>
          <w:rFonts w:ascii="Times New Roman" w:hAnsi="Times New Roman"/>
          <w:sz w:val="30"/>
          <w:szCs w:val="30"/>
        </w:rPr>
        <w:t xml:space="preserve"> входит сбор и заготовка следующих видов вторичных ресурсов:</w:t>
      </w:r>
    </w:p>
    <w:p w:rsidR="00FB024F" w:rsidRDefault="004A0952" w:rsidP="00FB024F">
      <w:pPr>
        <w:tabs>
          <w:tab w:val="left" w:pos="1980"/>
          <w:tab w:val="left" w:pos="9638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21681">
        <w:rPr>
          <w:rFonts w:ascii="Times New Roman" w:hAnsi="Times New Roman"/>
          <w:b/>
          <w:sz w:val="30"/>
          <w:szCs w:val="30"/>
        </w:rPr>
        <w:t>отходы бумаги и картона</w:t>
      </w:r>
      <w:r w:rsidRPr="00FB024F">
        <w:rPr>
          <w:rFonts w:ascii="Times New Roman" w:hAnsi="Times New Roman"/>
          <w:sz w:val="30"/>
          <w:szCs w:val="30"/>
        </w:rPr>
        <w:t xml:space="preserve"> </w:t>
      </w:r>
      <w:r w:rsidR="00FB024F" w:rsidRPr="00FB024F">
        <w:rPr>
          <w:rFonts w:ascii="Times New Roman" w:hAnsi="Times New Roman"/>
          <w:sz w:val="30"/>
          <w:szCs w:val="30"/>
        </w:rPr>
        <w:t xml:space="preserve">(документы, конверты, открытки, календари, газеты, журналы, упаковочный картон, коробки от косметики). </w:t>
      </w:r>
      <w:r w:rsidR="00FB024F">
        <w:rPr>
          <w:rFonts w:ascii="Times New Roman" w:hAnsi="Times New Roman"/>
          <w:sz w:val="30"/>
          <w:szCs w:val="30"/>
        </w:rPr>
        <w:t xml:space="preserve"> </w:t>
      </w:r>
      <w:r w:rsidRPr="004A0952">
        <w:rPr>
          <w:rFonts w:ascii="Times New Roman" w:hAnsi="Times New Roman"/>
          <w:sz w:val="30"/>
          <w:szCs w:val="30"/>
        </w:rPr>
        <w:t>Нельзя выбрасывать в бумажные отходы:</w:t>
      </w:r>
      <w:r w:rsidR="00FB024F" w:rsidRPr="00FB024F">
        <w:rPr>
          <w:rFonts w:ascii="Times New Roman" w:hAnsi="Times New Roman"/>
          <w:sz w:val="30"/>
          <w:szCs w:val="30"/>
        </w:rPr>
        <w:t xml:space="preserve"> </w:t>
      </w:r>
      <w:r w:rsidR="005E4ED9">
        <w:rPr>
          <w:rFonts w:ascii="Times New Roman" w:hAnsi="Times New Roman"/>
          <w:sz w:val="30"/>
          <w:szCs w:val="30"/>
        </w:rPr>
        <w:t>г</w:t>
      </w:r>
      <w:r w:rsidRPr="004A0952">
        <w:rPr>
          <w:rFonts w:ascii="Times New Roman" w:hAnsi="Times New Roman"/>
          <w:sz w:val="30"/>
          <w:szCs w:val="30"/>
        </w:rPr>
        <w:t>рязные коробки от пиццы</w:t>
      </w:r>
      <w:r w:rsidR="00FB024F" w:rsidRPr="00FB024F">
        <w:rPr>
          <w:rFonts w:ascii="Times New Roman" w:hAnsi="Times New Roman"/>
          <w:sz w:val="30"/>
          <w:szCs w:val="30"/>
        </w:rPr>
        <w:t>, о</w:t>
      </w:r>
      <w:r w:rsidRPr="004A0952">
        <w:rPr>
          <w:rFonts w:ascii="Times New Roman" w:hAnsi="Times New Roman"/>
          <w:sz w:val="30"/>
          <w:szCs w:val="30"/>
        </w:rPr>
        <w:t>дноразовую бумажную посуду</w:t>
      </w:r>
      <w:r w:rsidR="00FB024F" w:rsidRPr="00FB024F">
        <w:rPr>
          <w:rFonts w:ascii="Times New Roman" w:hAnsi="Times New Roman"/>
          <w:sz w:val="30"/>
          <w:szCs w:val="30"/>
        </w:rPr>
        <w:t>, ф</w:t>
      </w:r>
      <w:r w:rsidRPr="004A0952">
        <w:rPr>
          <w:rFonts w:ascii="Times New Roman" w:hAnsi="Times New Roman"/>
          <w:sz w:val="30"/>
          <w:szCs w:val="30"/>
        </w:rPr>
        <w:t>аксы</w:t>
      </w:r>
      <w:r w:rsidR="00FB024F" w:rsidRPr="00FB024F">
        <w:rPr>
          <w:rFonts w:ascii="Times New Roman" w:hAnsi="Times New Roman"/>
          <w:sz w:val="30"/>
          <w:szCs w:val="30"/>
        </w:rPr>
        <w:t>, ч</w:t>
      </w:r>
      <w:r w:rsidRPr="004A0952">
        <w:rPr>
          <w:rFonts w:ascii="Times New Roman" w:hAnsi="Times New Roman"/>
          <w:sz w:val="30"/>
          <w:szCs w:val="30"/>
        </w:rPr>
        <w:t>еки</w:t>
      </w:r>
      <w:r w:rsidR="00FB024F" w:rsidRPr="00FB024F">
        <w:rPr>
          <w:rFonts w:ascii="Times New Roman" w:hAnsi="Times New Roman"/>
          <w:sz w:val="30"/>
          <w:szCs w:val="30"/>
        </w:rPr>
        <w:t>, б</w:t>
      </w:r>
      <w:r w:rsidR="00FB024F" w:rsidRPr="004A0952">
        <w:rPr>
          <w:rFonts w:ascii="Times New Roman" w:hAnsi="Times New Roman"/>
          <w:sz w:val="30"/>
          <w:szCs w:val="30"/>
        </w:rPr>
        <w:t>умагу, покрытую пленкой, металлическим слоем</w:t>
      </w:r>
      <w:r w:rsidR="00FB024F" w:rsidRPr="00FB024F">
        <w:rPr>
          <w:rFonts w:ascii="Times New Roman" w:hAnsi="Times New Roman"/>
          <w:sz w:val="30"/>
          <w:szCs w:val="30"/>
        </w:rPr>
        <w:t>, у</w:t>
      </w:r>
      <w:r w:rsidR="00FB024F" w:rsidRPr="004A0952">
        <w:rPr>
          <w:rFonts w:ascii="Times New Roman" w:hAnsi="Times New Roman"/>
          <w:sz w:val="30"/>
          <w:szCs w:val="30"/>
        </w:rPr>
        <w:t>паковку от соков и молока</w:t>
      </w:r>
      <w:r w:rsidR="00FB024F" w:rsidRPr="00FB024F">
        <w:rPr>
          <w:rFonts w:ascii="Times New Roman" w:hAnsi="Times New Roman"/>
          <w:sz w:val="30"/>
          <w:szCs w:val="30"/>
        </w:rPr>
        <w:t>, п</w:t>
      </w:r>
      <w:r w:rsidR="00FB024F" w:rsidRPr="004A0952">
        <w:rPr>
          <w:rFonts w:ascii="Times New Roman" w:hAnsi="Times New Roman"/>
          <w:sz w:val="30"/>
          <w:szCs w:val="30"/>
        </w:rPr>
        <w:t xml:space="preserve">ергамент </w:t>
      </w:r>
      <w:r w:rsidR="005E4ED9">
        <w:rPr>
          <w:rFonts w:ascii="Times New Roman" w:hAnsi="Times New Roman"/>
          <w:sz w:val="30"/>
          <w:szCs w:val="30"/>
        </w:rPr>
        <w:br/>
      </w:r>
      <w:r w:rsidR="00FB024F" w:rsidRPr="004A0952">
        <w:rPr>
          <w:rFonts w:ascii="Times New Roman" w:hAnsi="Times New Roman"/>
          <w:sz w:val="30"/>
          <w:szCs w:val="30"/>
        </w:rPr>
        <w:t>и пергаментную бумагу</w:t>
      </w:r>
      <w:r w:rsidR="00FB024F" w:rsidRPr="00FB024F">
        <w:rPr>
          <w:rFonts w:ascii="Times New Roman" w:hAnsi="Times New Roman"/>
          <w:sz w:val="30"/>
          <w:szCs w:val="30"/>
        </w:rPr>
        <w:t>, ф</w:t>
      </w:r>
      <w:r w:rsidR="00FB024F" w:rsidRPr="004A0952">
        <w:rPr>
          <w:rFonts w:ascii="Times New Roman" w:hAnsi="Times New Roman"/>
          <w:sz w:val="30"/>
          <w:szCs w:val="30"/>
        </w:rPr>
        <w:t>отографии на фотобумаге</w:t>
      </w:r>
      <w:r w:rsidR="00FB024F">
        <w:rPr>
          <w:rFonts w:ascii="Times New Roman" w:hAnsi="Times New Roman"/>
          <w:sz w:val="30"/>
          <w:szCs w:val="30"/>
        </w:rPr>
        <w:t>;</w:t>
      </w:r>
    </w:p>
    <w:p w:rsidR="00B92C46" w:rsidRDefault="00FB024F" w:rsidP="00B92C46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30"/>
          <w:szCs w:val="30"/>
        </w:rPr>
      </w:pPr>
      <w:r w:rsidRPr="00721681">
        <w:rPr>
          <w:rFonts w:ascii="Times New Roman" w:hAnsi="Times New Roman"/>
          <w:b/>
          <w:sz w:val="30"/>
          <w:szCs w:val="30"/>
        </w:rPr>
        <w:t>отходы стекла</w:t>
      </w:r>
      <w:r>
        <w:rPr>
          <w:rFonts w:ascii="Times New Roman" w:hAnsi="Times New Roman"/>
          <w:sz w:val="30"/>
          <w:szCs w:val="30"/>
        </w:rPr>
        <w:t xml:space="preserve"> (</w:t>
      </w:r>
      <w:r w:rsidR="005E4ED9">
        <w:rPr>
          <w:rFonts w:ascii="Times New Roman" w:hAnsi="Times New Roman"/>
          <w:sz w:val="30"/>
          <w:szCs w:val="30"/>
        </w:rPr>
        <w:t>у</w:t>
      </w:r>
      <w:r w:rsidRPr="004A0952">
        <w:rPr>
          <w:rFonts w:ascii="Times New Roman" w:hAnsi="Times New Roman"/>
          <w:sz w:val="30"/>
          <w:szCs w:val="30"/>
        </w:rPr>
        <w:t>тилизации подлежит почти любая стеклянная тара: банки от продуктов питания и лекарств.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0952">
        <w:rPr>
          <w:rFonts w:ascii="Times New Roman" w:hAnsi="Times New Roman"/>
          <w:sz w:val="30"/>
          <w:szCs w:val="30"/>
        </w:rPr>
        <w:t>Некоторые виды стекла являются обработанными или комбинированными</w:t>
      </w:r>
      <w:r>
        <w:rPr>
          <w:rFonts w:ascii="Times New Roman" w:hAnsi="Times New Roman"/>
          <w:sz w:val="30"/>
          <w:szCs w:val="30"/>
        </w:rPr>
        <w:t>, к</w:t>
      </w:r>
      <w:r w:rsidRPr="004A0952">
        <w:rPr>
          <w:rFonts w:ascii="Times New Roman" w:hAnsi="Times New Roman"/>
          <w:sz w:val="30"/>
          <w:szCs w:val="30"/>
        </w:rPr>
        <w:t xml:space="preserve"> ним относятся:</w:t>
      </w:r>
      <w:r>
        <w:rPr>
          <w:rFonts w:ascii="Times New Roman" w:hAnsi="Times New Roman"/>
          <w:sz w:val="30"/>
          <w:szCs w:val="30"/>
        </w:rPr>
        <w:t xml:space="preserve"> а</w:t>
      </w:r>
      <w:r w:rsidRPr="004A0952">
        <w:rPr>
          <w:rFonts w:ascii="Times New Roman" w:hAnsi="Times New Roman"/>
          <w:sz w:val="30"/>
          <w:szCs w:val="30"/>
        </w:rPr>
        <w:t>втомобильные стёкла</w:t>
      </w:r>
      <w:r>
        <w:rPr>
          <w:rFonts w:ascii="Times New Roman" w:hAnsi="Times New Roman"/>
          <w:sz w:val="30"/>
          <w:szCs w:val="30"/>
        </w:rPr>
        <w:t>, з</w:t>
      </w:r>
      <w:r w:rsidRPr="004A0952">
        <w:rPr>
          <w:rFonts w:ascii="Times New Roman" w:hAnsi="Times New Roman"/>
          <w:sz w:val="30"/>
          <w:szCs w:val="30"/>
        </w:rPr>
        <w:t>еркала</w:t>
      </w:r>
      <w:r>
        <w:rPr>
          <w:rFonts w:ascii="Times New Roman" w:hAnsi="Times New Roman"/>
          <w:sz w:val="30"/>
          <w:szCs w:val="30"/>
        </w:rPr>
        <w:t>, лампочки);</w:t>
      </w:r>
    </w:p>
    <w:p w:rsidR="00B92C46" w:rsidRPr="004A0952" w:rsidRDefault="00B92C46" w:rsidP="00B92C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21681">
        <w:rPr>
          <w:rFonts w:ascii="Times New Roman" w:hAnsi="Times New Roman"/>
          <w:b/>
          <w:sz w:val="30"/>
          <w:szCs w:val="30"/>
        </w:rPr>
        <w:t>полимерные отходы.</w:t>
      </w:r>
      <w:r w:rsidRPr="00B92C46">
        <w:rPr>
          <w:rFonts w:ascii="Times New Roman" w:hAnsi="Times New Roman"/>
          <w:sz w:val="30"/>
          <w:szCs w:val="30"/>
        </w:rPr>
        <w:t xml:space="preserve"> </w:t>
      </w:r>
      <w:r w:rsidR="004A0952" w:rsidRPr="004A0952">
        <w:rPr>
          <w:rFonts w:ascii="Times New Roman" w:hAnsi="Times New Roman"/>
          <w:sz w:val="30"/>
          <w:szCs w:val="30"/>
        </w:rPr>
        <w:t xml:space="preserve">Не всё, что мы привыкли считать пластиком, можно переработать, так как некоторые товары изготовлены с добавлением примесей. </w:t>
      </w:r>
      <w:r w:rsidR="005E4ED9">
        <w:rPr>
          <w:rFonts w:ascii="Times New Roman" w:hAnsi="Times New Roman"/>
          <w:sz w:val="30"/>
          <w:szCs w:val="30"/>
        </w:rPr>
        <w:t>При сортировке по категориям,</w:t>
      </w:r>
      <w:r w:rsidR="004A0952" w:rsidRPr="004A0952">
        <w:rPr>
          <w:rFonts w:ascii="Times New Roman" w:hAnsi="Times New Roman"/>
          <w:sz w:val="30"/>
          <w:szCs w:val="30"/>
        </w:rPr>
        <w:t xml:space="preserve"> в пакет с пластиком </w:t>
      </w:r>
      <w:r w:rsidR="005E4ED9">
        <w:rPr>
          <w:rFonts w:ascii="Times New Roman" w:hAnsi="Times New Roman"/>
          <w:sz w:val="30"/>
          <w:szCs w:val="30"/>
        </w:rPr>
        <w:t>выбрасываются</w:t>
      </w:r>
      <w:r w:rsidR="00FB024F" w:rsidRPr="00B92C46">
        <w:rPr>
          <w:rFonts w:ascii="Times New Roman" w:hAnsi="Times New Roman"/>
          <w:sz w:val="30"/>
          <w:szCs w:val="30"/>
        </w:rPr>
        <w:t xml:space="preserve"> п</w:t>
      </w:r>
      <w:r w:rsidR="004A0952" w:rsidRPr="004A0952">
        <w:rPr>
          <w:rFonts w:ascii="Times New Roman" w:hAnsi="Times New Roman"/>
          <w:sz w:val="30"/>
          <w:szCs w:val="30"/>
        </w:rPr>
        <w:t>акеты от молока</w:t>
      </w:r>
      <w:r w:rsidR="00FB024F" w:rsidRPr="00B92C46">
        <w:rPr>
          <w:rFonts w:ascii="Times New Roman" w:hAnsi="Times New Roman"/>
          <w:sz w:val="30"/>
          <w:szCs w:val="30"/>
        </w:rPr>
        <w:t>, бу</w:t>
      </w:r>
      <w:r w:rsidR="004A0952" w:rsidRPr="004A0952">
        <w:rPr>
          <w:rFonts w:ascii="Times New Roman" w:hAnsi="Times New Roman"/>
          <w:sz w:val="30"/>
          <w:szCs w:val="30"/>
        </w:rPr>
        <w:t>тылки из-под масла</w:t>
      </w:r>
      <w:r w:rsidR="00FB024F" w:rsidRPr="00B92C46">
        <w:rPr>
          <w:rFonts w:ascii="Times New Roman" w:hAnsi="Times New Roman"/>
          <w:sz w:val="30"/>
          <w:szCs w:val="30"/>
        </w:rPr>
        <w:t xml:space="preserve">, напитков, молока, фасовочные пакеты, </w:t>
      </w:r>
      <w:r w:rsidRPr="00B92C46">
        <w:rPr>
          <w:rFonts w:ascii="Times New Roman" w:hAnsi="Times New Roman"/>
          <w:sz w:val="30"/>
          <w:szCs w:val="30"/>
        </w:rPr>
        <w:t>п</w:t>
      </w:r>
      <w:r w:rsidR="004A0952" w:rsidRPr="004A0952">
        <w:rPr>
          <w:rFonts w:ascii="Times New Roman" w:hAnsi="Times New Roman"/>
          <w:sz w:val="30"/>
          <w:szCs w:val="30"/>
        </w:rPr>
        <w:t>ластиковые крышечки</w:t>
      </w:r>
      <w:r w:rsidRPr="00B92C46">
        <w:rPr>
          <w:rFonts w:ascii="Times New Roman" w:hAnsi="Times New Roman"/>
          <w:sz w:val="30"/>
          <w:szCs w:val="30"/>
        </w:rPr>
        <w:t>, б</w:t>
      </w:r>
      <w:r w:rsidR="004A0952" w:rsidRPr="004A0952">
        <w:rPr>
          <w:rFonts w:ascii="Times New Roman" w:hAnsi="Times New Roman"/>
          <w:sz w:val="30"/>
          <w:szCs w:val="30"/>
        </w:rPr>
        <w:t xml:space="preserve">утылки </w:t>
      </w:r>
      <w:r w:rsidR="005E4ED9">
        <w:rPr>
          <w:rFonts w:ascii="Times New Roman" w:hAnsi="Times New Roman"/>
          <w:sz w:val="30"/>
          <w:szCs w:val="30"/>
        </w:rPr>
        <w:br/>
      </w:r>
      <w:r w:rsidR="004A0952" w:rsidRPr="004A0952">
        <w:rPr>
          <w:rFonts w:ascii="Times New Roman" w:hAnsi="Times New Roman"/>
          <w:sz w:val="30"/>
          <w:szCs w:val="30"/>
        </w:rPr>
        <w:t>от шампуней, жидкого мыла, гелей для душа</w:t>
      </w:r>
      <w:r w:rsidR="005E4ED9">
        <w:rPr>
          <w:rFonts w:ascii="Times New Roman" w:hAnsi="Times New Roman"/>
          <w:sz w:val="30"/>
          <w:szCs w:val="30"/>
        </w:rPr>
        <w:t>,</w:t>
      </w:r>
      <w:r w:rsidRPr="00B92C46">
        <w:rPr>
          <w:rFonts w:ascii="Times New Roman" w:hAnsi="Times New Roman"/>
          <w:sz w:val="30"/>
          <w:szCs w:val="30"/>
        </w:rPr>
        <w:t xml:space="preserve"> </w:t>
      </w:r>
      <w:r w:rsidRPr="004A0952">
        <w:rPr>
          <w:rFonts w:ascii="Times New Roman" w:hAnsi="Times New Roman"/>
          <w:sz w:val="30"/>
          <w:szCs w:val="30"/>
        </w:rPr>
        <w:t>бытовой химии, моющих средств</w:t>
      </w:r>
      <w:r w:rsidRPr="00B92C46">
        <w:rPr>
          <w:rFonts w:ascii="Times New Roman" w:hAnsi="Times New Roman"/>
          <w:sz w:val="30"/>
          <w:szCs w:val="30"/>
        </w:rPr>
        <w:t>, п</w:t>
      </w:r>
      <w:r w:rsidRPr="004A0952">
        <w:rPr>
          <w:rFonts w:ascii="Times New Roman" w:hAnsi="Times New Roman"/>
          <w:sz w:val="30"/>
          <w:szCs w:val="30"/>
        </w:rPr>
        <w:t>акеты с ручками, пакеты-майки</w:t>
      </w:r>
      <w:r w:rsidRPr="00B92C46">
        <w:rPr>
          <w:rFonts w:ascii="Times New Roman" w:hAnsi="Times New Roman"/>
          <w:sz w:val="30"/>
          <w:szCs w:val="30"/>
        </w:rPr>
        <w:t>, п</w:t>
      </w:r>
      <w:r w:rsidRPr="004A0952">
        <w:rPr>
          <w:rFonts w:ascii="Times New Roman" w:hAnsi="Times New Roman"/>
          <w:sz w:val="30"/>
          <w:szCs w:val="30"/>
        </w:rPr>
        <w:t>ластиковые вёдра</w:t>
      </w:r>
      <w:r w:rsidRPr="00B92C46">
        <w:rPr>
          <w:rFonts w:ascii="Times New Roman" w:hAnsi="Times New Roman"/>
          <w:sz w:val="30"/>
          <w:szCs w:val="30"/>
        </w:rPr>
        <w:t>, к</w:t>
      </w:r>
      <w:r w:rsidRPr="004A0952">
        <w:rPr>
          <w:rFonts w:ascii="Times New Roman" w:hAnsi="Times New Roman"/>
          <w:sz w:val="30"/>
          <w:szCs w:val="30"/>
        </w:rPr>
        <w:t>анистры</w:t>
      </w:r>
      <w:r w:rsidRPr="00B92C46">
        <w:rPr>
          <w:rFonts w:ascii="Times New Roman" w:hAnsi="Times New Roman"/>
          <w:sz w:val="30"/>
          <w:szCs w:val="30"/>
        </w:rPr>
        <w:t xml:space="preserve">, </w:t>
      </w:r>
      <w:r w:rsidRPr="00B92C46">
        <w:rPr>
          <w:rFonts w:ascii="Times New Roman" w:hAnsi="Times New Roman"/>
          <w:sz w:val="30"/>
          <w:szCs w:val="30"/>
        </w:rPr>
        <w:lastRenderedPageBreak/>
        <w:t>т</w:t>
      </w:r>
      <w:r w:rsidRPr="004A0952">
        <w:rPr>
          <w:rFonts w:ascii="Times New Roman" w:hAnsi="Times New Roman"/>
          <w:sz w:val="30"/>
          <w:szCs w:val="30"/>
        </w:rPr>
        <w:t>азы</w:t>
      </w:r>
      <w:r w:rsidRPr="00B92C46">
        <w:rPr>
          <w:rFonts w:ascii="Times New Roman" w:hAnsi="Times New Roman"/>
          <w:sz w:val="30"/>
          <w:szCs w:val="30"/>
        </w:rPr>
        <w:t>, т</w:t>
      </w:r>
      <w:r w:rsidRPr="004A0952">
        <w:rPr>
          <w:rFonts w:ascii="Times New Roman" w:hAnsi="Times New Roman"/>
          <w:sz w:val="30"/>
          <w:szCs w:val="30"/>
        </w:rPr>
        <w:t>етра-паки</w:t>
      </w:r>
      <w:r w:rsidRPr="00B92C46">
        <w:rPr>
          <w:rFonts w:ascii="Times New Roman" w:hAnsi="Times New Roman"/>
          <w:sz w:val="30"/>
          <w:szCs w:val="30"/>
        </w:rPr>
        <w:t>, у</w:t>
      </w:r>
      <w:r w:rsidRPr="004A0952">
        <w:rPr>
          <w:rFonts w:ascii="Times New Roman" w:hAnsi="Times New Roman"/>
          <w:sz w:val="30"/>
          <w:szCs w:val="30"/>
        </w:rPr>
        <w:t>паковк</w:t>
      </w:r>
      <w:r w:rsidR="005E4ED9">
        <w:rPr>
          <w:rFonts w:ascii="Times New Roman" w:hAnsi="Times New Roman"/>
          <w:sz w:val="30"/>
          <w:szCs w:val="30"/>
        </w:rPr>
        <w:t>а</w:t>
      </w:r>
      <w:r w:rsidRPr="004A0952">
        <w:rPr>
          <w:rFonts w:ascii="Times New Roman" w:hAnsi="Times New Roman"/>
          <w:sz w:val="30"/>
          <w:szCs w:val="30"/>
        </w:rPr>
        <w:t xml:space="preserve"> от консервной продукции</w:t>
      </w:r>
      <w:r w:rsidRPr="00B92C46">
        <w:rPr>
          <w:rFonts w:ascii="Times New Roman" w:hAnsi="Times New Roman"/>
          <w:sz w:val="30"/>
          <w:szCs w:val="30"/>
        </w:rPr>
        <w:t xml:space="preserve">. </w:t>
      </w:r>
      <w:r w:rsidR="004A0952" w:rsidRPr="004A0952">
        <w:rPr>
          <w:rFonts w:ascii="Times New Roman" w:hAnsi="Times New Roman"/>
          <w:sz w:val="30"/>
          <w:szCs w:val="30"/>
        </w:rPr>
        <w:t>Не выбрасыва</w:t>
      </w:r>
      <w:r w:rsidR="00CE7E66">
        <w:rPr>
          <w:rFonts w:ascii="Times New Roman" w:hAnsi="Times New Roman"/>
          <w:sz w:val="30"/>
          <w:szCs w:val="30"/>
        </w:rPr>
        <w:t>ю</w:t>
      </w:r>
      <w:r w:rsidR="004A0952" w:rsidRPr="004A0952">
        <w:rPr>
          <w:rFonts w:ascii="Times New Roman" w:hAnsi="Times New Roman"/>
          <w:sz w:val="30"/>
          <w:szCs w:val="30"/>
        </w:rPr>
        <w:t>т</w:t>
      </w:r>
      <w:r w:rsidR="00CE7E66">
        <w:rPr>
          <w:rFonts w:ascii="Times New Roman" w:hAnsi="Times New Roman"/>
          <w:sz w:val="30"/>
          <w:szCs w:val="30"/>
        </w:rPr>
        <w:t>ся</w:t>
      </w:r>
      <w:r w:rsidR="004A0952" w:rsidRPr="004A0952">
        <w:rPr>
          <w:rFonts w:ascii="Times New Roman" w:hAnsi="Times New Roman"/>
          <w:sz w:val="30"/>
          <w:szCs w:val="30"/>
        </w:rPr>
        <w:t xml:space="preserve"> </w:t>
      </w:r>
      <w:r w:rsidR="00CE7E66">
        <w:rPr>
          <w:rFonts w:ascii="Times New Roman" w:hAnsi="Times New Roman"/>
          <w:sz w:val="30"/>
          <w:szCs w:val="30"/>
        </w:rPr>
        <w:br/>
      </w:r>
      <w:r w:rsidR="004A0952" w:rsidRPr="004A0952">
        <w:rPr>
          <w:rFonts w:ascii="Times New Roman" w:hAnsi="Times New Roman"/>
          <w:sz w:val="30"/>
          <w:szCs w:val="30"/>
        </w:rPr>
        <w:t>в пластик следующие виды отходов:</w:t>
      </w:r>
      <w:r w:rsidRPr="00B92C46">
        <w:rPr>
          <w:rFonts w:ascii="Times New Roman" w:hAnsi="Times New Roman"/>
          <w:sz w:val="30"/>
          <w:szCs w:val="30"/>
        </w:rPr>
        <w:t xml:space="preserve"> о</w:t>
      </w:r>
      <w:r w:rsidR="004A0952" w:rsidRPr="004A0952">
        <w:rPr>
          <w:rFonts w:ascii="Times New Roman" w:hAnsi="Times New Roman"/>
          <w:sz w:val="30"/>
          <w:szCs w:val="30"/>
        </w:rPr>
        <w:t>дноразовая посуда (все маркировки)</w:t>
      </w:r>
      <w:r w:rsidRPr="00B92C46">
        <w:rPr>
          <w:rFonts w:ascii="Times New Roman" w:hAnsi="Times New Roman"/>
          <w:sz w:val="30"/>
          <w:szCs w:val="30"/>
        </w:rPr>
        <w:t>, б</w:t>
      </w:r>
      <w:r w:rsidR="004A0952" w:rsidRPr="004A0952">
        <w:rPr>
          <w:rFonts w:ascii="Times New Roman" w:hAnsi="Times New Roman"/>
          <w:sz w:val="30"/>
          <w:szCs w:val="30"/>
        </w:rPr>
        <w:t>елые баночки от сметаны и йогуртов</w:t>
      </w:r>
      <w:r w:rsidRPr="00B92C46">
        <w:rPr>
          <w:rFonts w:ascii="Times New Roman" w:hAnsi="Times New Roman"/>
          <w:sz w:val="30"/>
          <w:szCs w:val="30"/>
        </w:rPr>
        <w:t>, л</w:t>
      </w:r>
      <w:r w:rsidR="004A0952" w:rsidRPr="004A0952">
        <w:rPr>
          <w:rFonts w:ascii="Times New Roman" w:hAnsi="Times New Roman"/>
          <w:sz w:val="30"/>
          <w:szCs w:val="30"/>
        </w:rPr>
        <w:t>отки от яиц</w:t>
      </w:r>
      <w:r w:rsidRPr="00B92C46">
        <w:rPr>
          <w:rFonts w:ascii="Times New Roman" w:hAnsi="Times New Roman"/>
          <w:sz w:val="30"/>
          <w:szCs w:val="30"/>
        </w:rPr>
        <w:t>, з</w:t>
      </w:r>
      <w:r w:rsidR="004A0952" w:rsidRPr="004A0952">
        <w:rPr>
          <w:rFonts w:ascii="Times New Roman" w:hAnsi="Times New Roman"/>
          <w:sz w:val="30"/>
          <w:szCs w:val="30"/>
        </w:rPr>
        <w:t>убные щётки</w:t>
      </w:r>
      <w:r w:rsidRPr="00B92C46">
        <w:rPr>
          <w:rFonts w:ascii="Times New Roman" w:hAnsi="Times New Roman"/>
          <w:sz w:val="30"/>
          <w:szCs w:val="30"/>
        </w:rPr>
        <w:t>, п</w:t>
      </w:r>
      <w:r w:rsidR="004A0952" w:rsidRPr="004A0952">
        <w:rPr>
          <w:rFonts w:ascii="Times New Roman" w:hAnsi="Times New Roman"/>
          <w:sz w:val="30"/>
          <w:szCs w:val="30"/>
        </w:rPr>
        <w:t>амперсы</w:t>
      </w:r>
      <w:r w:rsidRPr="00B92C46">
        <w:rPr>
          <w:rFonts w:ascii="Times New Roman" w:hAnsi="Times New Roman"/>
          <w:sz w:val="30"/>
          <w:szCs w:val="30"/>
        </w:rPr>
        <w:t>, т</w:t>
      </w:r>
      <w:r w:rsidR="004A0952" w:rsidRPr="004A0952">
        <w:rPr>
          <w:rFonts w:ascii="Times New Roman" w:hAnsi="Times New Roman"/>
          <w:sz w:val="30"/>
          <w:szCs w:val="30"/>
        </w:rPr>
        <w:t>юбики от зубной пасты, кремов</w:t>
      </w:r>
      <w:r w:rsidRPr="00B92C46">
        <w:rPr>
          <w:rFonts w:ascii="Times New Roman" w:hAnsi="Times New Roman"/>
          <w:sz w:val="30"/>
          <w:szCs w:val="30"/>
        </w:rPr>
        <w:t>, ф</w:t>
      </w:r>
      <w:r w:rsidRPr="004A0952">
        <w:rPr>
          <w:rFonts w:ascii="Times New Roman" w:hAnsi="Times New Roman"/>
          <w:sz w:val="30"/>
          <w:szCs w:val="30"/>
        </w:rPr>
        <w:t>ольга</w:t>
      </w:r>
      <w:r w:rsidRPr="00B92C46">
        <w:rPr>
          <w:rFonts w:ascii="Times New Roman" w:hAnsi="Times New Roman"/>
          <w:sz w:val="30"/>
          <w:szCs w:val="30"/>
        </w:rPr>
        <w:t xml:space="preserve">, </w:t>
      </w:r>
      <w:r w:rsidRPr="004A0952">
        <w:rPr>
          <w:rFonts w:ascii="Times New Roman" w:hAnsi="Times New Roman"/>
          <w:sz w:val="30"/>
          <w:szCs w:val="30"/>
        </w:rPr>
        <w:t>СD диски</w:t>
      </w:r>
      <w:r w:rsidRPr="00B92C46">
        <w:rPr>
          <w:rFonts w:ascii="Times New Roman" w:hAnsi="Times New Roman"/>
          <w:sz w:val="30"/>
          <w:szCs w:val="30"/>
        </w:rPr>
        <w:t>, м</w:t>
      </w:r>
      <w:r w:rsidRPr="004A0952">
        <w:rPr>
          <w:rFonts w:ascii="Times New Roman" w:hAnsi="Times New Roman"/>
          <w:sz w:val="30"/>
          <w:szCs w:val="30"/>
        </w:rPr>
        <w:t>агнитофонные кассеты</w:t>
      </w:r>
      <w:r w:rsidRPr="00B92C46">
        <w:rPr>
          <w:rFonts w:ascii="Times New Roman" w:hAnsi="Times New Roman"/>
          <w:sz w:val="30"/>
          <w:szCs w:val="30"/>
        </w:rPr>
        <w:t>, д</w:t>
      </w:r>
      <w:r w:rsidRPr="004A0952">
        <w:rPr>
          <w:rFonts w:ascii="Times New Roman" w:hAnsi="Times New Roman"/>
          <w:sz w:val="30"/>
          <w:szCs w:val="30"/>
        </w:rPr>
        <w:t>екоративная косметика</w:t>
      </w:r>
      <w:r>
        <w:rPr>
          <w:rFonts w:ascii="Times New Roman" w:hAnsi="Times New Roman"/>
          <w:sz w:val="30"/>
          <w:szCs w:val="30"/>
        </w:rPr>
        <w:t>;</w:t>
      </w:r>
    </w:p>
    <w:p w:rsidR="00B90D3C" w:rsidRPr="00B90D3C" w:rsidRDefault="004A0952" w:rsidP="0072168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721681">
        <w:rPr>
          <w:b/>
          <w:sz w:val="30"/>
          <w:szCs w:val="30"/>
        </w:rPr>
        <w:t>отходы бытовой техники</w:t>
      </w:r>
      <w:r w:rsidR="00721681">
        <w:rPr>
          <w:sz w:val="30"/>
          <w:szCs w:val="30"/>
        </w:rPr>
        <w:t>.</w:t>
      </w:r>
      <w:r w:rsidR="00B90D3C" w:rsidRPr="00B90D3C">
        <w:rPr>
          <w:sz w:val="30"/>
          <w:szCs w:val="30"/>
        </w:rPr>
        <w:t xml:space="preserve"> </w:t>
      </w:r>
      <w:r w:rsidR="00B90D3C" w:rsidRPr="00B90D3C">
        <w:rPr>
          <w:color w:val="1A1A1A"/>
          <w:sz w:val="30"/>
          <w:szCs w:val="30"/>
        </w:rPr>
        <w:t>Выброшенная бытовая техника, попадая в окружающую среду, наносит природе значительный урон. Ведь она состоит из пластика и металлов. Попадая в почву, эти материалы не могут разложиться десятилетиями.</w:t>
      </w:r>
      <w:r w:rsidR="00721681">
        <w:rPr>
          <w:color w:val="1A1A1A"/>
          <w:sz w:val="30"/>
          <w:szCs w:val="30"/>
        </w:rPr>
        <w:t xml:space="preserve"> </w:t>
      </w:r>
      <w:r w:rsidR="00B90D3C" w:rsidRPr="00B90D3C">
        <w:rPr>
          <w:color w:val="1A1A1A"/>
          <w:sz w:val="30"/>
          <w:szCs w:val="30"/>
        </w:rPr>
        <w:t xml:space="preserve">Еще опаснее, когда на </w:t>
      </w:r>
      <w:r w:rsidR="00721681">
        <w:rPr>
          <w:color w:val="1A1A1A"/>
          <w:sz w:val="30"/>
          <w:szCs w:val="30"/>
        </w:rPr>
        <w:t xml:space="preserve">полигоны </w:t>
      </w:r>
      <w:r w:rsidR="00B90D3C" w:rsidRPr="00B90D3C">
        <w:rPr>
          <w:color w:val="1A1A1A"/>
          <w:sz w:val="30"/>
          <w:szCs w:val="30"/>
        </w:rPr>
        <w:t>попадают опасные элементы, которые содержаться в технике — батареи, аккумуляторы, системы охлаждения, др.</w:t>
      </w:r>
      <w:r w:rsidR="00721681">
        <w:rPr>
          <w:color w:val="1A1A1A"/>
          <w:sz w:val="30"/>
          <w:szCs w:val="30"/>
        </w:rPr>
        <w:t xml:space="preserve"> </w:t>
      </w:r>
      <w:r w:rsidR="00B90D3C" w:rsidRPr="00B90D3C">
        <w:rPr>
          <w:color w:val="1A1A1A"/>
          <w:sz w:val="30"/>
          <w:szCs w:val="30"/>
        </w:rPr>
        <w:t>Вопрос правильной утилизации бытовых приборов стоит на сегодняшний день остро и если отдельно взятым людям стоит задуматься о </w:t>
      </w:r>
      <w:hyperlink r:id="rId9" w:history="1">
        <w:r w:rsidR="00B90D3C" w:rsidRPr="00721681">
          <w:rPr>
            <w:sz w:val="30"/>
            <w:szCs w:val="30"/>
          </w:rPr>
          <w:t>раздельном сборе отходов</w:t>
        </w:r>
      </w:hyperlink>
      <w:r w:rsidR="00B90D3C" w:rsidRPr="00B90D3C">
        <w:rPr>
          <w:sz w:val="30"/>
          <w:szCs w:val="30"/>
        </w:rPr>
        <w:t>, то компаниям приходится выстраивать сложные </w:t>
      </w:r>
      <w:hyperlink r:id="rId10" w:history="1">
        <w:r w:rsidR="00B90D3C" w:rsidRPr="00721681">
          <w:rPr>
            <w:sz w:val="30"/>
            <w:szCs w:val="30"/>
          </w:rPr>
          <w:t>процессы обращения с отходами</w:t>
        </w:r>
      </w:hyperlink>
      <w:r w:rsidR="00B90D3C" w:rsidRPr="00B90D3C">
        <w:rPr>
          <w:color w:val="1A1A1A"/>
          <w:sz w:val="30"/>
          <w:szCs w:val="30"/>
        </w:rPr>
        <w:t xml:space="preserve"> Компании,</w:t>
      </w:r>
      <w:r w:rsidR="00721681">
        <w:rPr>
          <w:color w:val="1A1A1A"/>
          <w:sz w:val="30"/>
          <w:szCs w:val="30"/>
        </w:rPr>
        <w:t xml:space="preserve"> например БелВТИ, </w:t>
      </w:r>
      <w:r w:rsidR="00B90D3C" w:rsidRPr="00B90D3C">
        <w:rPr>
          <w:color w:val="1A1A1A"/>
          <w:sz w:val="30"/>
          <w:szCs w:val="30"/>
        </w:rPr>
        <w:t>которые занимаются предоставлением услуг по утилизации бытовой техники, принимают в любых количествах самые разные устройства. Из крупной техники основная масса механизмов, под</w:t>
      </w:r>
      <w:r w:rsidR="00721681">
        <w:rPr>
          <w:color w:val="1A1A1A"/>
          <w:sz w:val="30"/>
          <w:szCs w:val="30"/>
        </w:rPr>
        <w:t xml:space="preserve">лежащих утилизации, состоит из стиральных машин, холодильников, телевизоров, </w:t>
      </w:r>
      <w:r w:rsidR="00B90D3C" w:rsidRPr="00B90D3C">
        <w:rPr>
          <w:color w:val="1A1A1A"/>
          <w:sz w:val="30"/>
          <w:szCs w:val="30"/>
        </w:rPr>
        <w:t>элек</w:t>
      </w:r>
      <w:r w:rsidR="00721681">
        <w:rPr>
          <w:color w:val="1A1A1A"/>
          <w:sz w:val="30"/>
          <w:szCs w:val="30"/>
        </w:rPr>
        <w:t xml:space="preserve">троплит, микроволновых печей, сушильных машин, кулеров, электрочайников, </w:t>
      </w:r>
      <w:r w:rsidR="00B90D3C" w:rsidRPr="00B90D3C">
        <w:rPr>
          <w:color w:val="1A1A1A"/>
          <w:sz w:val="30"/>
          <w:szCs w:val="30"/>
        </w:rPr>
        <w:t xml:space="preserve">посудомоечных машин, </w:t>
      </w:r>
      <w:r w:rsidR="00721681">
        <w:rPr>
          <w:color w:val="1A1A1A"/>
          <w:sz w:val="30"/>
          <w:szCs w:val="30"/>
        </w:rPr>
        <w:t>оргтехники;</w:t>
      </w:r>
    </w:p>
    <w:p w:rsidR="00721681" w:rsidRPr="00721681" w:rsidRDefault="00B90D3C" w:rsidP="00721681">
      <w:pPr>
        <w:pStyle w:val="a6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  <w:r w:rsidRPr="00721681">
        <w:rPr>
          <w:b/>
          <w:sz w:val="30"/>
          <w:szCs w:val="30"/>
        </w:rPr>
        <w:t>изношенные шины</w:t>
      </w:r>
      <w:r w:rsidR="00721681">
        <w:rPr>
          <w:b/>
          <w:sz w:val="30"/>
          <w:szCs w:val="30"/>
        </w:rPr>
        <w:t xml:space="preserve">. </w:t>
      </w:r>
      <w:r w:rsidR="00721681" w:rsidRPr="00721681">
        <w:rPr>
          <w:sz w:val="30"/>
          <w:szCs w:val="30"/>
        </w:rPr>
        <w:t>Вот уже более ста лет не утилизированные и не переработанные шины продолжают разлагаться в земле. При этом они выделяют в почву, а потом и в грунтовые воды опасные и токсичные соединения, такие как дифениламин, фенантрен и др. Попадая в грунтовые почвы эти элементы попадают в питьевую воду. Например, дифениламин вызывает повреждение внутренних органов человека при постоянном вдыхании или употреблении внутрь.</w:t>
      </w:r>
      <w:r w:rsidR="006E7E9F">
        <w:rPr>
          <w:sz w:val="30"/>
          <w:szCs w:val="30"/>
        </w:rPr>
        <w:t xml:space="preserve"> </w:t>
      </w:r>
      <w:r w:rsidR="00721681" w:rsidRPr="00721681">
        <w:rPr>
          <w:sz w:val="30"/>
          <w:szCs w:val="30"/>
        </w:rPr>
        <w:t>Поэтому шины необходимо сдавать в специализированные предприятия для дальнейшей их переработки. Шины у населения принимаются через приемно-заготовительные пункты</w:t>
      </w:r>
      <w:r w:rsidR="006E7E9F">
        <w:rPr>
          <w:sz w:val="30"/>
          <w:szCs w:val="30"/>
        </w:rPr>
        <w:t xml:space="preserve"> </w:t>
      </w:r>
      <w:r w:rsidR="00721681" w:rsidRPr="00721681">
        <w:rPr>
          <w:bCs/>
          <w:sz w:val="30"/>
          <w:szCs w:val="30"/>
        </w:rPr>
        <w:t>безвозмездно</w:t>
      </w:r>
      <w:r w:rsidR="006E7E9F">
        <w:rPr>
          <w:sz w:val="30"/>
          <w:szCs w:val="30"/>
        </w:rPr>
        <w:t xml:space="preserve"> </w:t>
      </w:r>
      <w:r w:rsidR="00721681" w:rsidRPr="00721681">
        <w:rPr>
          <w:sz w:val="30"/>
          <w:szCs w:val="30"/>
        </w:rPr>
        <w:t>в неограниченном количестве. Шины должны быть чистыми, без посторонних примесей и металлических дисков (в т.ч. воды, смазочных материалов).</w:t>
      </w:r>
    </w:p>
    <w:p w:rsidR="004A0952" w:rsidRDefault="004A0952" w:rsidP="00721681">
      <w:pPr>
        <w:tabs>
          <w:tab w:val="left" w:pos="1980"/>
          <w:tab w:val="left" w:pos="96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21681">
        <w:rPr>
          <w:rFonts w:ascii="Times New Roman" w:hAnsi="Times New Roman"/>
          <w:b/>
          <w:sz w:val="30"/>
          <w:szCs w:val="30"/>
        </w:rPr>
        <w:t>отработанные масла</w:t>
      </w:r>
      <w:r w:rsidRPr="00B90D3C">
        <w:rPr>
          <w:rFonts w:ascii="Times New Roman" w:hAnsi="Times New Roman"/>
          <w:i/>
          <w:sz w:val="30"/>
          <w:szCs w:val="30"/>
        </w:rPr>
        <w:t>.</w:t>
      </w:r>
      <w:r w:rsidR="00721681" w:rsidRPr="00721681">
        <w:rPr>
          <w:rFonts w:ascii="Arial" w:hAnsi="Arial" w:cs="Arial"/>
          <w:color w:val="2D3236"/>
          <w:sz w:val="21"/>
          <w:szCs w:val="21"/>
          <w:shd w:val="clear" w:color="auto" w:fill="FFFFFF"/>
        </w:rPr>
        <w:t xml:space="preserve"> </w:t>
      </w:r>
      <w:r w:rsidR="00721681" w:rsidRPr="00721681">
        <w:rPr>
          <w:rFonts w:ascii="Times New Roman" w:hAnsi="Times New Roman"/>
          <w:sz w:val="30"/>
          <w:szCs w:val="30"/>
          <w:shd w:val="clear" w:color="auto" w:fill="FFFFFF"/>
        </w:rPr>
        <w:t xml:space="preserve">Отработанным маслом следует называть любой из видов масел, который был получен из необработанной нефти либо </w:t>
      </w:r>
      <w:r w:rsidR="00721681" w:rsidRPr="006E7E9F">
        <w:rPr>
          <w:rFonts w:ascii="Times New Roman" w:hAnsi="Times New Roman"/>
          <w:sz w:val="30"/>
          <w:szCs w:val="30"/>
          <w:shd w:val="clear" w:color="auto" w:fill="FFFFFF"/>
        </w:rPr>
        <w:t>синтетических веществ. В результате промышленного использования оно загрязняется примесями химического либо физического содержания. Говоря простыми словами, отработанное масло — это ранее использовавшийся продукт с синтетической или нефтяной основой в составе.</w:t>
      </w:r>
      <w:r w:rsidR="006E7E9F" w:rsidRPr="006E7E9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5E4ED9" w:rsidRPr="00B65DB5" w:rsidRDefault="00B65DB5" w:rsidP="00B65DB5">
      <w:pPr>
        <w:tabs>
          <w:tab w:val="left" w:pos="1980"/>
          <w:tab w:val="left" w:pos="96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B65DB5">
        <w:rPr>
          <w:rFonts w:ascii="Times New Roman" w:hAnsi="Times New Roman"/>
          <w:sz w:val="30"/>
          <w:szCs w:val="30"/>
        </w:rPr>
        <w:t xml:space="preserve">Такие опасные вещи, </w:t>
      </w:r>
      <w:r>
        <w:rPr>
          <w:rFonts w:ascii="Times New Roman" w:hAnsi="Times New Roman"/>
          <w:sz w:val="30"/>
          <w:szCs w:val="30"/>
        </w:rPr>
        <w:t>как л</w:t>
      </w:r>
      <w:r w:rsidRPr="00B65DB5">
        <w:rPr>
          <w:rFonts w:ascii="Times New Roman" w:hAnsi="Times New Roman"/>
          <w:sz w:val="30"/>
          <w:szCs w:val="30"/>
          <w:shd w:val="clear" w:color="auto" w:fill="FFFFFF"/>
        </w:rPr>
        <w:t>ампы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 </w:t>
      </w:r>
      <w:r w:rsidRPr="00B65DB5">
        <w:rPr>
          <w:rFonts w:ascii="Times New Roman" w:hAnsi="Times New Roman"/>
          <w:sz w:val="30"/>
          <w:szCs w:val="30"/>
          <w:shd w:val="clear" w:color="auto" w:fill="FFFFFF"/>
        </w:rPr>
        <w:t>батарейки</w:t>
      </w:r>
      <w:r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B65DB5">
        <w:rPr>
          <w:rFonts w:ascii="Times New Roman" w:hAnsi="Times New Roman"/>
          <w:sz w:val="30"/>
          <w:szCs w:val="30"/>
        </w:rPr>
        <w:t xml:space="preserve"> пришедшие в негодность, ни в коем случае нельзя выбрасывать в общий мусор. Отработанные батарейки и аккумуляторы содержат токсичные тяжелые </w:t>
      </w:r>
      <w:r w:rsidRPr="00B65DB5">
        <w:rPr>
          <w:rFonts w:ascii="Times New Roman" w:hAnsi="Times New Roman"/>
          <w:sz w:val="30"/>
          <w:szCs w:val="30"/>
        </w:rPr>
        <w:lastRenderedPageBreak/>
        <w:t xml:space="preserve">металлы: кадмий, свинец, ртуть, цинк. А в люминесцентных лампах содержатся ядовитые пары ртути. Батарейки и люминесцентные лампы необходимо выбрасывать в специальные контейнеры в магазинах </w:t>
      </w:r>
      <w:r>
        <w:rPr>
          <w:rFonts w:ascii="Times New Roman" w:hAnsi="Times New Roman"/>
          <w:sz w:val="30"/>
          <w:szCs w:val="30"/>
        </w:rPr>
        <w:t>–</w:t>
      </w:r>
      <w:r w:rsidRPr="00B65DB5">
        <w:rPr>
          <w:rFonts w:ascii="Times New Roman" w:hAnsi="Times New Roman"/>
          <w:sz w:val="30"/>
          <w:szCs w:val="30"/>
        </w:rPr>
        <w:t xml:space="preserve"> местах их продажи. Их отправят на переработку и безопасное обезвреживание на заводы.</w:t>
      </w:r>
    </w:p>
    <w:p w:rsidR="006E7E9F" w:rsidRPr="006E7E9F" w:rsidRDefault="006E7E9F" w:rsidP="006E7E9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7E9F">
        <w:rPr>
          <w:sz w:val="30"/>
          <w:szCs w:val="30"/>
        </w:rPr>
        <w:t>Наиболее важным этапом при разделении мусора является отделение пищевых отходов ведь согласно морфологическому составу в общем объеме коммунальных отходов содержится до 40% органических отходов (пищевые отходы, трава, лист</w:t>
      </w:r>
      <w:r w:rsidR="00CE7E66">
        <w:rPr>
          <w:sz w:val="30"/>
          <w:szCs w:val="30"/>
        </w:rPr>
        <w:t>в</w:t>
      </w:r>
      <w:r w:rsidRPr="006E7E9F">
        <w:rPr>
          <w:sz w:val="30"/>
          <w:szCs w:val="30"/>
        </w:rPr>
        <w:t xml:space="preserve">а, ветки деревьев). Это позволяет избежать загрязнения перерабатываемого вторичного сырья продуктами и уменьшить объём </w:t>
      </w:r>
      <w:hyperlink r:id="rId11" w:tooltip="Свалочный газ" w:history="1">
        <w:r w:rsidRPr="006E7E9F">
          <w:rPr>
            <w:rStyle w:val="a7"/>
            <w:color w:val="auto"/>
            <w:sz w:val="30"/>
            <w:szCs w:val="30"/>
            <w:u w:val="none"/>
          </w:rPr>
          <w:t>свалочного газа</w:t>
        </w:r>
      </w:hyperlink>
      <w:r w:rsidRPr="006E7E9F">
        <w:rPr>
          <w:sz w:val="30"/>
          <w:szCs w:val="30"/>
        </w:rPr>
        <w:t xml:space="preserve"> на полигонах. </w:t>
      </w:r>
    </w:p>
    <w:p w:rsidR="00721681" w:rsidRPr="004A0952" w:rsidRDefault="00B92C46" w:rsidP="005E4ED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7E9F">
        <w:rPr>
          <w:sz w:val="30"/>
          <w:szCs w:val="30"/>
        </w:rPr>
        <w:t xml:space="preserve">В основе системы разделения </w:t>
      </w:r>
      <w:r w:rsidR="006E7E9F" w:rsidRPr="006E7E9F">
        <w:rPr>
          <w:sz w:val="30"/>
          <w:szCs w:val="30"/>
        </w:rPr>
        <w:t>отходов</w:t>
      </w:r>
      <w:r w:rsidRPr="006E7E9F">
        <w:rPr>
          <w:sz w:val="30"/>
          <w:szCs w:val="30"/>
        </w:rPr>
        <w:t xml:space="preserve"> лежит идея поддержки устойчивого природопользования и минимизации потерь ценных материалов. Раздельный сбор мусора предполагает его самостоятельное разделение каждым человеком, и эффективность разделения требует сознательности и понимания процесса всеми его участниками. Таким образом, проводимое по правилам бытовое разделение мусора позволяет избежать затрат на его промышленную сепарацию на сортировочных комплексах, а население становится полноценным участником в процессе переработки отходов.</w:t>
      </w:r>
      <w:r w:rsidR="006E7E9F">
        <w:rPr>
          <w:sz w:val="30"/>
          <w:szCs w:val="30"/>
        </w:rPr>
        <w:t xml:space="preserve"> </w:t>
      </w:r>
      <w:r w:rsidR="00721681" w:rsidRPr="006E7E9F">
        <w:rPr>
          <w:sz w:val="30"/>
          <w:szCs w:val="30"/>
        </w:rPr>
        <w:t xml:space="preserve">Главным принципом </w:t>
      </w:r>
      <w:r w:rsidR="00721681">
        <w:rPr>
          <w:sz w:val="30"/>
          <w:szCs w:val="30"/>
        </w:rPr>
        <w:t>сортировки является чистота тары:</w:t>
      </w:r>
      <w:r w:rsidR="00721681" w:rsidRPr="004A0952">
        <w:rPr>
          <w:sz w:val="30"/>
          <w:szCs w:val="30"/>
        </w:rPr>
        <w:t xml:space="preserve"> перед тем, как отправить любую тару (пакеты, упаковки, бутылки) в контейнер, её необходимо промы</w:t>
      </w:r>
      <w:r w:rsidR="00721681">
        <w:rPr>
          <w:sz w:val="30"/>
          <w:szCs w:val="30"/>
        </w:rPr>
        <w:t>ть и вычистить от остатков пищи</w:t>
      </w:r>
      <w:r w:rsidR="006E7E9F">
        <w:rPr>
          <w:sz w:val="30"/>
          <w:szCs w:val="30"/>
        </w:rPr>
        <w:t>.</w:t>
      </w:r>
    </w:p>
    <w:p w:rsidR="00BB543F" w:rsidRDefault="005E4ED9" w:rsidP="005E4E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4ED9">
        <w:rPr>
          <w:rFonts w:ascii="Times New Roman" w:hAnsi="Times New Roman"/>
          <w:sz w:val="30"/>
          <w:szCs w:val="30"/>
        </w:rPr>
        <w:t xml:space="preserve">В рамках реализации Комплекса мер по выполнению поручений Главы государства по обращению с отходами, а также реализации Национальной стратегии по обращению с твердыми коммунальными отходами и вторичными материальными ресурсами в области </w:t>
      </w:r>
      <w:r>
        <w:rPr>
          <w:rFonts w:ascii="Times New Roman" w:hAnsi="Times New Roman"/>
          <w:sz w:val="30"/>
          <w:szCs w:val="30"/>
        </w:rPr>
        <w:t xml:space="preserve">организована система </w:t>
      </w:r>
      <w:r w:rsidR="00BB543F">
        <w:rPr>
          <w:rFonts w:ascii="Times New Roman" w:hAnsi="Times New Roman"/>
          <w:sz w:val="30"/>
          <w:szCs w:val="30"/>
        </w:rPr>
        <w:t>сбора вторичных материальных ресурсов:</w:t>
      </w:r>
    </w:p>
    <w:p w:rsidR="00BB543F" w:rsidRDefault="00BB543F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территории области функционируют 282 приемных пункта, их них 73 передвижных и 209 – стационарных;</w:t>
      </w:r>
    </w:p>
    <w:p w:rsidR="00BB543F" w:rsidRDefault="00BB543F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сбора ВМР </w:t>
      </w:r>
      <w:r w:rsidR="00B65DB5">
        <w:rPr>
          <w:rFonts w:ascii="Times New Roman" w:hAnsi="Times New Roman"/>
          <w:sz w:val="30"/>
          <w:szCs w:val="30"/>
        </w:rPr>
        <w:t xml:space="preserve">на придомовых территориях многоквартирных жилых домов установлено более 5,0 тыс. контейнеров емкостью 1100 литров, </w:t>
      </w:r>
      <w:r w:rsidR="00B65DB5">
        <w:rPr>
          <w:rFonts w:ascii="Times New Roman" w:hAnsi="Times New Roman"/>
          <w:sz w:val="30"/>
          <w:szCs w:val="30"/>
        </w:rPr>
        <w:br/>
      </w:r>
      <w:r w:rsidR="00B65DB5" w:rsidRPr="00B65DB5">
        <w:rPr>
          <w:rFonts w:ascii="Times New Roman" w:hAnsi="Times New Roman"/>
          <w:sz w:val="30"/>
          <w:szCs w:val="30"/>
        </w:rPr>
        <w:t xml:space="preserve">в частном секторе </w:t>
      </w:r>
      <w:r w:rsidR="00B65DB5">
        <w:rPr>
          <w:rFonts w:ascii="Times New Roman" w:hAnsi="Times New Roman"/>
          <w:sz w:val="30"/>
          <w:szCs w:val="30"/>
        </w:rPr>
        <w:t xml:space="preserve">переданы гражданам для раздельного сбора около </w:t>
      </w:r>
      <w:r w:rsidR="00B65DB5">
        <w:rPr>
          <w:rFonts w:ascii="Times New Roman" w:hAnsi="Times New Roman"/>
          <w:sz w:val="30"/>
          <w:szCs w:val="30"/>
        </w:rPr>
        <w:br/>
        <w:t>45,0 тыс. контейнеров емкостью 120 литров;</w:t>
      </w:r>
    </w:p>
    <w:p w:rsidR="00BB543F" w:rsidRDefault="00BB543F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установлены 271 контейнер для сбора отработанных батареек и </w:t>
      </w:r>
      <w:r>
        <w:rPr>
          <w:rFonts w:ascii="Times New Roman" w:hAnsi="Times New Roman"/>
          <w:sz w:val="30"/>
          <w:szCs w:val="30"/>
        </w:rPr>
        <w:br/>
        <w:t>66 контейнеров для сбора отработанных ламп;</w:t>
      </w:r>
    </w:p>
    <w:p w:rsidR="005E4ED9" w:rsidRPr="00B95782" w:rsidRDefault="005E4ED9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B95782">
        <w:rPr>
          <w:rFonts w:ascii="Times New Roman" w:hAnsi="Times New Roman"/>
          <w:sz w:val="30"/>
          <w:szCs w:val="30"/>
        </w:rPr>
        <w:t>увеличен</w:t>
      </w:r>
      <w:r w:rsidR="00B65DB5" w:rsidRPr="00B95782">
        <w:rPr>
          <w:rFonts w:ascii="Times New Roman" w:hAnsi="Times New Roman"/>
          <w:sz w:val="30"/>
          <w:szCs w:val="30"/>
        </w:rPr>
        <w:t>а</w:t>
      </w:r>
      <w:r w:rsidRPr="00B95782">
        <w:rPr>
          <w:rFonts w:ascii="Times New Roman" w:hAnsi="Times New Roman"/>
          <w:sz w:val="30"/>
          <w:szCs w:val="30"/>
        </w:rPr>
        <w:t xml:space="preserve"> загрузк</w:t>
      </w:r>
      <w:r w:rsidR="00B65DB5" w:rsidRPr="00B95782">
        <w:rPr>
          <w:rFonts w:ascii="Times New Roman" w:hAnsi="Times New Roman"/>
          <w:sz w:val="30"/>
          <w:szCs w:val="30"/>
        </w:rPr>
        <w:t>а</w:t>
      </w:r>
      <w:r w:rsidRPr="00B95782">
        <w:rPr>
          <w:rFonts w:ascii="Times New Roman" w:hAnsi="Times New Roman"/>
          <w:sz w:val="30"/>
          <w:szCs w:val="30"/>
        </w:rPr>
        <w:t xml:space="preserve"> действующих мощностей по сортировке ТКО</w:t>
      </w:r>
      <w:r w:rsidR="00B95782">
        <w:rPr>
          <w:rFonts w:ascii="Times New Roman" w:hAnsi="Times New Roman"/>
          <w:sz w:val="30"/>
          <w:szCs w:val="30"/>
        </w:rPr>
        <w:t xml:space="preserve"> на 18 объектах</w:t>
      </w:r>
      <w:r w:rsidR="00F23089" w:rsidRPr="00B95782">
        <w:rPr>
          <w:rFonts w:ascii="Times New Roman" w:hAnsi="Times New Roman"/>
          <w:sz w:val="30"/>
          <w:szCs w:val="30"/>
        </w:rPr>
        <w:t>.</w:t>
      </w:r>
      <w:r w:rsidR="00B95782">
        <w:rPr>
          <w:rFonts w:ascii="Times New Roman" w:hAnsi="Times New Roman"/>
          <w:sz w:val="30"/>
          <w:szCs w:val="30"/>
        </w:rPr>
        <w:t xml:space="preserve"> </w:t>
      </w:r>
      <w:r w:rsidRPr="00B95782">
        <w:rPr>
          <w:rFonts w:ascii="Times New Roman" w:hAnsi="Times New Roman"/>
          <w:sz w:val="30"/>
          <w:szCs w:val="30"/>
        </w:rPr>
        <w:t xml:space="preserve">За 2021 год через линии сортировки фактически пропущено 62,5 тыс. тонн отходов (среднесуточная производительность </w:t>
      </w:r>
      <w:r w:rsidRPr="00B95782">
        <w:rPr>
          <w:rFonts w:ascii="Times New Roman" w:eastAsia="SimSun" w:hAnsi="Times New Roman"/>
          <w:spacing w:val="-4"/>
          <w:sz w:val="30"/>
          <w:szCs w:val="30"/>
        </w:rPr>
        <w:t xml:space="preserve">– </w:t>
      </w:r>
      <w:r w:rsidRPr="00B95782">
        <w:rPr>
          <w:rFonts w:ascii="Times New Roman" w:hAnsi="Times New Roman"/>
          <w:sz w:val="30"/>
          <w:szCs w:val="30"/>
        </w:rPr>
        <w:t xml:space="preserve">244,3 тонн), в 2020 году </w:t>
      </w:r>
      <w:r w:rsidRPr="00B95782">
        <w:rPr>
          <w:rFonts w:ascii="Times New Roman" w:eastAsia="SimSun" w:hAnsi="Times New Roman"/>
          <w:spacing w:val="-4"/>
          <w:sz w:val="30"/>
          <w:szCs w:val="30"/>
        </w:rPr>
        <w:t xml:space="preserve">– 49,3 тыс. тонн </w:t>
      </w:r>
      <w:r w:rsidRPr="00B95782">
        <w:rPr>
          <w:rFonts w:ascii="Times New Roman" w:hAnsi="Times New Roman"/>
          <w:sz w:val="30"/>
          <w:szCs w:val="30"/>
        </w:rPr>
        <w:t xml:space="preserve">(среднесуточная производительность </w:t>
      </w:r>
      <w:r w:rsidRPr="00B95782">
        <w:rPr>
          <w:rFonts w:ascii="Times New Roman" w:eastAsia="SimSun" w:hAnsi="Times New Roman"/>
          <w:spacing w:val="-4"/>
          <w:sz w:val="30"/>
          <w:szCs w:val="30"/>
        </w:rPr>
        <w:t xml:space="preserve">– </w:t>
      </w:r>
      <w:r w:rsidRPr="00B95782">
        <w:rPr>
          <w:rFonts w:ascii="Times New Roman" w:hAnsi="Times New Roman"/>
          <w:sz w:val="30"/>
          <w:szCs w:val="30"/>
        </w:rPr>
        <w:t>198,4 тонн). Рост загрузки линий за год составил 127%.</w:t>
      </w:r>
    </w:p>
    <w:p w:rsidR="005E4ED9" w:rsidRPr="005E4ED9" w:rsidRDefault="005E4ED9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5E4ED9">
        <w:rPr>
          <w:rFonts w:ascii="Times New Roman" w:hAnsi="Times New Roman"/>
          <w:sz w:val="30"/>
          <w:szCs w:val="30"/>
        </w:rPr>
        <w:t>выв</w:t>
      </w:r>
      <w:r w:rsidR="00B65DB5">
        <w:rPr>
          <w:rFonts w:ascii="Times New Roman" w:hAnsi="Times New Roman"/>
          <w:sz w:val="30"/>
          <w:szCs w:val="30"/>
        </w:rPr>
        <w:t>едены</w:t>
      </w:r>
      <w:r w:rsidRPr="005E4ED9">
        <w:rPr>
          <w:rFonts w:ascii="Times New Roman" w:hAnsi="Times New Roman"/>
          <w:sz w:val="30"/>
          <w:szCs w:val="30"/>
        </w:rPr>
        <w:t xml:space="preserve"> из эксплуатации </w:t>
      </w:r>
      <w:r w:rsidRPr="00F23089">
        <w:rPr>
          <w:rFonts w:ascii="Times New Roman" w:hAnsi="Times New Roman"/>
          <w:sz w:val="30"/>
          <w:szCs w:val="30"/>
        </w:rPr>
        <w:t>1</w:t>
      </w:r>
      <w:r w:rsidR="00F23089">
        <w:rPr>
          <w:rFonts w:ascii="Times New Roman" w:hAnsi="Times New Roman"/>
          <w:sz w:val="30"/>
          <w:szCs w:val="30"/>
        </w:rPr>
        <w:t>2</w:t>
      </w:r>
      <w:r w:rsidR="00F23089" w:rsidRPr="00F23089">
        <w:rPr>
          <w:rFonts w:ascii="Times New Roman" w:hAnsi="Times New Roman"/>
          <w:sz w:val="30"/>
          <w:szCs w:val="30"/>
        </w:rPr>
        <w:t xml:space="preserve"> мини-полигонов;</w:t>
      </w:r>
    </w:p>
    <w:p w:rsidR="005E4ED9" w:rsidRPr="00031C80" w:rsidRDefault="00F23089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031C80">
        <w:rPr>
          <w:rFonts w:ascii="Times New Roman" w:hAnsi="Times New Roman"/>
          <w:sz w:val="30"/>
          <w:szCs w:val="30"/>
        </w:rPr>
        <w:lastRenderedPageBreak/>
        <w:t>п</w:t>
      </w:r>
      <w:r w:rsidR="005E4ED9" w:rsidRPr="00031C80">
        <w:rPr>
          <w:rFonts w:ascii="Times New Roman" w:hAnsi="Times New Roman"/>
          <w:sz w:val="30"/>
          <w:szCs w:val="30"/>
        </w:rPr>
        <w:t>о итогам 2021 г. организована работа 21 площадки для компостирования;</w:t>
      </w:r>
    </w:p>
    <w:p w:rsidR="008E7F2D" w:rsidRPr="005E4ED9" w:rsidRDefault="001950A7" w:rsidP="00F230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систематической основе про</w:t>
      </w:r>
      <w:r w:rsidR="005E4ED9" w:rsidRPr="005E4ED9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о</w:t>
      </w:r>
      <w:r w:rsidR="005E4ED9" w:rsidRPr="005E4ED9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 xml:space="preserve">ится </w:t>
      </w:r>
      <w:r w:rsidR="005E4ED9" w:rsidRPr="005E4ED9">
        <w:rPr>
          <w:rFonts w:ascii="Times New Roman" w:hAnsi="Times New Roman"/>
          <w:sz w:val="30"/>
          <w:szCs w:val="30"/>
        </w:rPr>
        <w:t>информационн</w:t>
      </w:r>
      <w:r>
        <w:rPr>
          <w:rFonts w:ascii="Times New Roman" w:hAnsi="Times New Roman"/>
          <w:sz w:val="30"/>
          <w:szCs w:val="30"/>
        </w:rPr>
        <w:t>ая и разъяснительная</w:t>
      </w:r>
      <w:r w:rsidR="005E4ED9" w:rsidRPr="005E4ED9">
        <w:rPr>
          <w:rFonts w:ascii="Times New Roman" w:hAnsi="Times New Roman"/>
          <w:sz w:val="30"/>
          <w:szCs w:val="30"/>
        </w:rPr>
        <w:t xml:space="preserve"> работ</w:t>
      </w:r>
      <w:r>
        <w:rPr>
          <w:rFonts w:ascii="Times New Roman" w:hAnsi="Times New Roman"/>
          <w:sz w:val="30"/>
          <w:szCs w:val="30"/>
        </w:rPr>
        <w:t xml:space="preserve">а </w:t>
      </w:r>
      <w:r w:rsidR="005E4ED9" w:rsidRPr="005E4ED9">
        <w:rPr>
          <w:rFonts w:ascii="Times New Roman" w:hAnsi="Times New Roman"/>
          <w:sz w:val="30"/>
          <w:szCs w:val="30"/>
        </w:rPr>
        <w:t>с населением по вопросам обращения с ТКО и ВМР.</w:t>
      </w:r>
      <w:r w:rsidR="00BB543F">
        <w:rPr>
          <w:rFonts w:ascii="Times New Roman" w:hAnsi="Times New Roman"/>
          <w:sz w:val="30"/>
          <w:szCs w:val="30"/>
        </w:rPr>
        <w:t xml:space="preserve"> </w:t>
      </w:r>
      <w:r w:rsidR="00BB543F" w:rsidRPr="00BB543F">
        <w:rPr>
          <w:rFonts w:ascii="Times New Roman" w:hAnsi="Times New Roman"/>
          <w:sz w:val="30"/>
          <w:szCs w:val="30"/>
        </w:rPr>
        <w:t>На</w:t>
      </w:r>
      <w:r w:rsidR="005E4ED9" w:rsidRPr="00BB543F">
        <w:rPr>
          <w:rFonts w:ascii="Times New Roman" w:hAnsi="Times New Roman"/>
          <w:sz w:val="30"/>
          <w:szCs w:val="30"/>
        </w:rPr>
        <w:t xml:space="preserve"> приобретение рекламных щитов, банеров, наклеек на мусоровозы </w:t>
      </w:r>
      <w:r w:rsidR="00BB543F" w:rsidRPr="00BB543F">
        <w:rPr>
          <w:rFonts w:ascii="Times New Roman" w:hAnsi="Times New Roman"/>
          <w:sz w:val="30"/>
          <w:szCs w:val="30"/>
        </w:rPr>
        <w:t xml:space="preserve">ежегодно направляется </w:t>
      </w:r>
      <w:r w:rsidR="005E4ED9" w:rsidRPr="00BB543F">
        <w:rPr>
          <w:rFonts w:ascii="Times New Roman" w:hAnsi="Times New Roman"/>
          <w:sz w:val="30"/>
          <w:szCs w:val="30"/>
        </w:rPr>
        <w:t xml:space="preserve">порядка </w:t>
      </w:r>
      <w:r w:rsidR="00BB543F" w:rsidRPr="00BB543F">
        <w:rPr>
          <w:rFonts w:ascii="Times New Roman" w:hAnsi="Times New Roman"/>
          <w:sz w:val="30"/>
          <w:szCs w:val="30"/>
        </w:rPr>
        <w:t>30</w:t>
      </w:r>
      <w:r w:rsidR="005E4ED9" w:rsidRPr="00BB543F">
        <w:rPr>
          <w:rFonts w:ascii="Times New Roman" w:hAnsi="Times New Roman"/>
          <w:sz w:val="30"/>
          <w:szCs w:val="30"/>
        </w:rPr>
        <w:t xml:space="preserve">,0 тыс. рублей. </w:t>
      </w:r>
      <w:r w:rsidR="00BB543F">
        <w:rPr>
          <w:rFonts w:ascii="Times New Roman" w:hAnsi="Times New Roman"/>
          <w:sz w:val="30"/>
          <w:szCs w:val="30"/>
        </w:rPr>
        <w:t xml:space="preserve">В Пуховичском районе КЗУП «ЭкоВторСнаб» проведен среди школьников </w:t>
      </w:r>
      <w:r w:rsidR="00BB543F" w:rsidRPr="008A7AF2">
        <w:rPr>
          <w:rFonts w:ascii="Times New Roman" w:hAnsi="Times New Roman"/>
          <w:sz w:val="30"/>
          <w:szCs w:val="30"/>
        </w:rPr>
        <w:t>конкурс на лучший тематический рисунок, дети получили памятные подарки.</w:t>
      </w:r>
    </w:p>
    <w:p w:rsidR="00B65DB5" w:rsidRDefault="00BB543F" w:rsidP="00F2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принимаемым мерам</w:t>
      </w:r>
      <w:r w:rsidR="00D43C18" w:rsidRPr="005E4ED9">
        <w:rPr>
          <w:rFonts w:ascii="Times New Roman" w:hAnsi="Times New Roman"/>
          <w:sz w:val="30"/>
          <w:szCs w:val="30"/>
        </w:rPr>
        <w:t xml:space="preserve"> по итогам работы в 2021 году Минской областью </w:t>
      </w:r>
      <w:r w:rsidR="00B65DB5">
        <w:rPr>
          <w:rFonts w:ascii="Times New Roman" w:hAnsi="Times New Roman"/>
          <w:sz w:val="30"/>
          <w:szCs w:val="30"/>
        </w:rPr>
        <w:t xml:space="preserve">показатель Государственной программы «Использование ТКО» </w:t>
      </w:r>
      <w:r w:rsidR="00D43C18" w:rsidRPr="005E4ED9">
        <w:rPr>
          <w:rFonts w:ascii="Times New Roman" w:hAnsi="Times New Roman"/>
          <w:sz w:val="30"/>
          <w:szCs w:val="30"/>
        </w:rPr>
        <w:t xml:space="preserve">выполнен на 25,3% (задание – 24%), как и показатель «Сбор (заготовка) ВМР». При доведенном задании 99,5 тыс. тонн предприятиями области заготовлено 101,7 тыс. тонн вторичного сырья, или 102,2%. </w:t>
      </w:r>
      <w:r w:rsidR="00B65DB5">
        <w:rPr>
          <w:rFonts w:ascii="Times New Roman" w:hAnsi="Times New Roman"/>
          <w:sz w:val="30"/>
          <w:szCs w:val="30"/>
        </w:rPr>
        <w:t>Следует</w:t>
      </w:r>
      <w:r w:rsidR="008E7F2D" w:rsidRPr="005E4ED9">
        <w:rPr>
          <w:rFonts w:ascii="Times New Roman" w:hAnsi="Times New Roman"/>
          <w:sz w:val="30"/>
          <w:szCs w:val="30"/>
        </w:rPr>
        <w:t xml:space="preserve"> отметить, чт</w:t>
      </w:r>
      <w:r w:rsidR="008E7F2D" w:rsidRPr="00B65DB5">
        <w:rPr>
          <w:rFonts w:ascii="Times New Roman" w:hAnsi="Times New Roman"/>
          <w:sz w:val="30"/>
          <w:szCs w:val="30"/>
        </w:rPr>
        <w:t xml:space="preserve">о </w:t>
      </w:r>
      <w:r w:rsidR="00B65DB5" w:rsidRPr="00B65DB5">
        <w:rPr>
          <w:rFonts w:ascii="Times New Roman" w:hAnsi="Times New Roman"/>
          <w:sz w:val="30"/>
          <w:szCs w:val="30"/>
        </w:rPr>
        <w:t>з</w:t>
      </w:r>
      <w:r w:rsidR="00D43C18" w:rsidRPr="00B65DB5">
        <w:rPr>
          <w:rFonts w:ascii="Times New Roman" w:hAnsi="Times New Roman"/>
          <w:sz w:val="30"/>
          <w:szCs w:val="30"/>
        </w:rPr>
        <w:t xml:space="preserve">адание по сбору (заготовке) ВМР, начиная с 2017 года по 2020 год выполнялось с ежегодным ростом </w:t>
      </w:r>
      <w:r w:rsidR="00B95782">
        <w:rPr>
          <w:rFonts w:ascii="Times New Roman" w:hAnsi="Times New Roman"/>
          <w:sz w:val="30"/>
          <w:szCs w:val="30"/>
        </w:rPr>
        <w:br/>
      </w:r>
      <w:r w:rsidR="00D43C18" w:rsidRPr="00B65DB5">
        <w:rPr>
          <w:rFonts w:ascii="Times New Roman" w:hAnsi="Times New Roman"/>
          <w:sz w:val="30"/>
          <w:szCs w:val="30"/>
        </w:rPr>
        <w:t>с 74,6% до 91,3%</w:t>
      </w:r>
      <w:r w:rsidR="00B95782">
        <w:rPr>
          <w:rFonts w:ascii="Times New Roman" w:hAnsi="Times New Roman"/>
          <w:sz w:val="30"/>
          <w:szCs w:val="30"/>
        </w:rPr>
        <w:t xml:space="preserve"> от доведенных заданий</w:t>
      </w:r>
      <w:r w:rsidR="00D43C18" w:rsidRPr="00B65DB5">
        <w:rPr>
          <w:rFonts w:ascii="Times New Roman" w:hAnsi="Times New Roman"/>
          <w:sz w:val="30"/>
          <w:szCs w:val="30"/>
        </w:rPr>
        <w:t xml:space="preserve">, однако выполнение достигнуто только </w:t>
      </w:r>
      <w:r w:rsidR="00B65DB5">
        <w:rPr>
          <w:rFonts w:ascii="Times New Roman" w:hAnsi="Times New Roman"/>
          <w:sz w:val="30"/>
          <w:szCs w:val="30"/>
        </w:rPr>
        <w:t>в 2021 году, в</w:t>
      </w:r>
      <w:r w:rsidR="00D43C18" w:rsidRPr="005E4ED9">
        <w:rPr>
          <w:rFonts w:ascii="Times New Roman" w:hAnsi="Times New Roman"/>
          <w:sz w:val="30"/>
          <w:szCs w:val="30"/>
        </w:rPr>
        <w:t xml:space="preserve"> полном объеме собраны все виды вторичного сырья, за исключением отходов стекла. </w:t>
      </w:r>
    </w:p>
    <w:p w:rsidR="00D43C18" w:rsidRPr="005E4ED9" w:rsidRDefault="00D43C18" w:rsidP="005E4E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4ED9">
        <w:rPr>
          <w:rFonts w:ascii="Times New Roman" w:hAnsi="Times New Roman"/>
          <w:sz w:val="30"/>
          <w:szCs w:val="30"/>
        </w:rPr>
        <w:t>Национальной стратегией по обращению с ТКО и вторичными материальными ресурсами, Концепцией создания объектов по сортировке и использованию ТКО и полигонов для их захоронения определены главные направления и механизмы по уменьшению захоронения отходов:</w:t>
      </w:r>
    </w:p>
    <w:p w:rsidR="00D43C18" w:rsidRPr="005E4ED9" w:rsidRDefault="00D43C18" w:rsidP="005E4E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4ED9">
        <w:rPr>
          <w:rFonts w:ascii="Times New Roman" w:hAnsi="Times New Roman"/>
          <w:sz w:val="30"/>
          <w:szCs w:val="30"/>
        </w:rPr>
        <w:t xml:space="preserve">максимальное извлечение вторичного сырья, в том числе органической части отходов </w:t>
      </w:r>
      <w:r w:rsidRPr="005E4ED9">
        <w:rPr>
          <w:rFonts w:ascii="Times New Roman" w:hAnsi="Times New Roman"/>
          <w:iCs/>
          <w:sz w:val="30"/>
          <w:szCs w:val="30"/>
        </w:rPr>
        <w:t>для последующего получения компоста для озеленения и рекультивации земельных участков</w:t>
      </w:r>
      <w:r w:rsidRPr="005E4ED9">
        <w:rPr>
          <w:rFonts w:ascii="Times New Roman" w:hAnsi="Times New Roman"/>
          <w:sz w:val="30"/>
          <w:szCs w:val="30"/>
        </w:rPr>
        <w:t>;</w:t>
      </w:r>
    </w:p>
    <w:p w:rsidR="00D43C18" w:rsidRPr="005E4ED9" w:rsidRDefault="00D43C18" w:rsidP="005E4ED9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E4ED9">
        <w:rPr>
          <w:rFonts w:ascii="Times New Roman" w:hAnsi="Times New Roman"/>
          <w:color w:val="000000"/>
          <w:sz w:val="30"/>
          <w:szCs w:val="30"/>
        </w:rPr>
        <w:t xml:space="preserve">внедрение депозитно-залоговой системы (ДЗС), которая </w:t>
      </w:r>
      <w:r w:rsidRPr="005E4ED9">
        <w:rPr>
          <w:rFonts w:ascii="Times New Roman" w:hAnsi="Times New Roman"/>
          <w:sz w:val="30"/>
          <w:szCs w:val="30"/>
        </w:rPr>
        <w:t xml:space="preserve">будет способствовать предотвращению образования отходов, особенно с учетом того, что в Беларуси есть тенденция увеличивать производство напитков                      в стеклянной таре и сокращать использование полиэтиленовой упаковки. </w:t>
      </w:r>
    </w:p>
    <w:p w:rsidR="00D43C18" w:rsidRDefault="00D43C18" w:rsidP="00D43C1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7A92">
        <w:rPr>
          <w:rFonts w:ascii="Times New Roman" w:hAnsi="Times New Roman"/>
          <w:sz w:val="30"/>
          <w:szCs w:val="30"/>
        </w:rPr>
        <w:t xml:space="preserve">строительство </w:t>
      </w:r>
      <w:r>
        <w:rPr>
          <w:rFonts w:ascii="Times New Roman" w:hAnsi="Times New Roman"/>
          <w:sz w:val="30"/>
          <w:szCs w:val="30"/>
        </w:rPr>
        <w:t xml:space="preserve">7 </w:t>
      </w:r>
      <w:r w:rsidRPr="00D67A92">
        <w:rPr>
          <w:rFonts w:ascii="Times New Roman" w:hAnsi="Times New Roman"/>
          <w:sz w:val="30"/>
          <w:szCs w:val="30"/>
        </w:rPr>
        <w:t>региональных комплексных объектов</w:t>
      </w:r>
      <w:r>
        <w:rPr>
          <w:rFonts w:ascii="Times New Roman" w:hAnsi="Times New Roman"/>
          <w:sz w:val="30"/>
          <w:szCs w:val="30"/>
        </w:rPr>
        <w:t xml:space="preserve"> на территории области до 2030 года</w:t>
      </w:r>
      <w:r w:rsidR="00B65DB5">
        <w:rPr>
          <w:rFonts w:ascii="Times New Roman" w:hAnsi="Times New Roman"/>
          <w:sz w:val="30"/>
          <w:szCs w:val="30"/>
        </w:rPr>
        <w:t>.</w:t>
      </w:r>
    </w:p>
    <w:p w:rsidR="001950A7" w:rsidRPr="001950A7" w:rsidRDefault="001950A7" w:rsidP="001950A7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Подводя итог вышесказанному, </w:t>
      </w:r>
      <w:r w:rsidR="00B95782">
        <w:rPr>
          <w:sz w:val="30"/>
          <w:szCs w:val="30"/>
        </w:rPr>
        <w:t>р</w:t>
      </w:r>
      <w:r w:rsidRPr="001950A7">
        <w:rPr>
          <w:sz w:val="30"/>
          <w:szCs w:val="30"/>
        </w:rPr>
        <w:t xml:space="preserve">аздельный сбор отходов и их переработка экономят природные ресурсы, которые расходуются на производство новых вещей, - древесину, нефть, другие полезные ископаемые. Важно и то, что производства, использующие вторичное сырье взамен исходного, всегда более "чистые". Например, при производстве бумаги из макулатуры уменьшается потребление воды. При производстве стеклянных бутылок из стеклобоя в воздух поступает гораздо меньше выбросов, чем при производстве стекла из природного сырья. </w:t>
      </w:r>
      <w:r>
        <w:rPr>
          <w:sz w:val="30"/>
          <w:szCs w:val="30"/>
        </w:rPr>
        <w:t>П</w:t>
      </w:r>
      <w:r w:rsidRPr="001950A7">
        <w:rPr>
          <w:sz w:val="30"/>
          <w:szCs w:val="30"/>
        </w:rPr>
        <w:t xml:space="preserve">ереработка отходов в сырье </w:t>
      </w:r>
      <w:r>
        <w:rPr>
          <w:sz w:val="30"/>
          <w:szCs w:val="30"/>
        </w:rPr>
        <w:t>–</w:t>
      </w:r>
      <w:r w:rsidRPr="001950A7">
        <w:rPr>
          <w:sz w:val="30"/>
          <w:szCs w:val="30"/>
        </w:rPr>
        <w:t xml:space="preserve"> это самый экологический способ обращения с </w:t>
      </w:r>
      <w:r>
        <w:rPr>
          <w:sz w:val="30"/>
          <w:szCs w:val="30"/>
        </w:rPr>
        <w:t>отходами</w:t>
      </w:r>
      <w:r w:rsidRPr="001950A7">
        <w:rPr>
          <w:sz w:val="30"/>
          <w:szCs w:val="30"/>
        </w:rPr>
        <w:t xml:space="preserve">. Собирая отдельно содержащиеся в бытовых отходах вторичные ресурсы, мы сокращаем объемы мусора, </w:t>
      </w:r>
      <w:r w:rsidRPr="001950A7">
        <w:rPr>
          <w:sz w:val="30"/>
          <w:szCs w:val="30"/>
        </w:rPr>
        <w:lastRenderedPageBreak/>
        <w:t>поступающего на захоронение, а значит, снижаем загрязнение почвы, воды, воздуха.</w:t>
      </w:r>
    </w:p>
    <w:p w:rsidR="00B65DB5" w:rsidRPr="001950A7" w:rsidRDefault="00B65DB5" w:rsidP="00D43C1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3C18" w:rsidRPr="00B21E7B" w:rsidRDefault="00D43C18" w:rsidP="00D43C18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4157A" w:rsidRDefault="0004157A"/>
    <w:sectPr w:rsidR="0004157A" w:rsidSect="00FE2ABD">
      <w:headerReference w:type="even" r:id="rId12"/>
      <w:headerReference w:type="default" r:id="rId13"/>
      <w:pgSz w:w="11906" w:h="16838"/>
      <w:pgMar w:top="1100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BC" w:rsidRDefault="00A947BC">
      <w:pPr>
        <w:spacing w:after="0" w:line="240" w:lineRule="auto"/>
      </w:pPr>
      <w:r>
        <w:separator/>
      </w:r>
    </w:p>
  </w:endnote>
  <w:endnote w:type="continuationSeparator" w:id="0">
    <w:p w:rsidR="00A947BC" w:rsidRDefault="00A9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BC" w:rsidRDefault="00A947BC">
      <w:pPr>
        <w:spacing w:after="0" w:line="240" w:lineRule="auto"/>
      </w:pPr>
      <w:r>
        <w:separator/>
      </w:r>
    </w:p>
  </w:footnote>
  <w:footnote w:type="continuationSeparator" w:id="0">
    <w:p w:rsidR="00A947BC" w:rsidRDefault="00A9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74" w:rsidRDefault="00D60B48" w:rsidP="002A5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A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774" w:rsidRDefault="00A94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74" w:rsidRPr="008B2704" w:rsidRDefault="00D60B48" w:rsidP="008B2704">
    <w:pPr>
      <w:pStyle w:val="a3"/>
      <w:framePr w:wrap="around" w:vAnchor="text" w:hAnchor="page" w:x="6742" w:y="73"/>
      <w:jc w:val="center"/>
      <w:rPr>
        <w:rStyle w:val="a5"/>
        <w:sz w:val="28"/>
        <w:szCs w:val="28"/>
      </w:rPr>
    </w:pPr>
    <w:r w:rsidRPr="008B2704">
      <w:rPr>
        <w:rStyle w:val="a5"/>
        <w:sz w:val="28"/>
        <w:szCs w:val="28"/>
      </w:rPr>
      <w:fldChar w:fldCharType="begin"/>
    </w:r>
    <w:r w:rsidR="00C11A6A" w:rsidRPr="008B2704">
      <w:rPr>
        <w:rStyle w:val="a5"/>
        <w:sz w:val="28"/>
        <w:szCs w:val="28"/>
      </w:rPr>
      <w:instrText xml:space="preserve">PAGE  </w:instrText>
    </w:r>
    <w:r w:rsidRPr="008B2704">
      <w:rPr>
        <w:rStyle w:val="a5"/>
        <w:sz w:val="28"/>
        <w:szCs w:val="28"/>
      </w:rPr>
      <w:fldChar w:fldCharType="separate"/>
    </w:r>
    <w:r w:rsidR="00235648">
      <w:rPr>
        <w:rStyle w:val="a5"/>
        <w:noProof/>
        <w:sz w:val="28"/>
        <w:szCs w:val="28"/>
      </w:rPr>
      <w:t>6</w:t>
    </w:r>
    <w:r w:rsidRPr="008B2704">
      <w:rPr>
        <w:rStyle w:val="a5"/>
        <w:sz w:val="28"/>
        <w:szCs w:val="28"/>
      </w:rPr>
      <w:fldChar w:fldCharType="end"/>
    </w:r>
  </w:p>
  <w:p w:rsidR="00370774" w:rsidRDefault="00A947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230"/>
    <w:multiLevelType w:val="multilevel"/>
    <w:tmpl w:val="10E6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F4135"/>
    <w:multiLevelType w:val="multilevel"/>
    <w:tmpl w:val="7E6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5969"/>
    <w:multiLevelType w:val="multilevel"/>
    <w:tmpl w:val="A64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CF6488"/>
    <w:multiLevelType w:val="multilevel"/>
    <w:tmpl w:val="1FE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46D58"/>
    <w:multiLevelType w:val="multilevel"/>
    <w:tmpl w:val="0E5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80F1E"/>
    <w:multiLevelType w:val="multilevel"/>
    <w:tmpl w:val="5B9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40279"/>
    <w:multiLevelType w:val="multilevel"/>
    <w:tmpl w:val="03AA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A0C42"/>
    <w:multiLevelType w:val="multilevel"/>
    <w:tmpl w:val="D14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C18"/>
    <w:rsid w:val="00031C80"/>
    <w:rsid w:val="0004157A"/>
    <w:rsid w:val="001364D9"/>
    <w:rsid w:val="001950A7"/>
    <w:rsid w:val="00235648"/>
    <w:rsid w:val="004543EB"/>
    <w:rsid w:val="004A0952"/>
    <w:rsid w:val="005E4ED9"/>
    <w:rsid w:val="006E7E9F"/>
    <w:rsid w:val="00721681"/>
    <w:rsid w:val="008E7F2D"/>
    <w:rsid w:val="00A947BC"/>
    <w:rsid w:val="00B65DB5"/>
    <w:rsid w:val="00B90D3C"/>
    <w:rsid w:val="00B92C46"/>
    <w:rsid w:val="00B95782"/>
    <w:rsid w:val="00BB543F"/>
    <w:rsid w:val="00C11A6A"/>
    <w:rsid w:val="00CE7E66"/>
    <w:rsid w:val="00D43C18"/>
    <w:rsid w:val="00D60B48"/>
    <w:rsid w:val="00DC673B"/>
    <w:rsid w:val="00EA50E3"/>
    <w:rsid w:val="00F23089"/>
    <w:rsid w:val="00F81364"/>
    <w:rsid w:val="00FB024F"/>
    <w:rsid w:val="00FD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09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D43C1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D43C18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D43C18"/>
  </w:style>
  <w:style w:type="character" w:customStyle="1" w:styleId="1">
    <w:name w:val="Верхний колонтитул Знак1"/>
    <w:link w:val="a3"/>
    <w:rsid w:val="00D43C1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43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7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A50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0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6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1%82%D0%BE%D1%80%D0%B8%D1%87%D0%BD%D0%BE%D0%B5_%D0%B8%D1%81%D0%BF%D0%BE%D0%BB%D1%8C%D0%B7%D0%BE%D0%B2%D0%B0%D0%BD%D0%B8%D0%B5&amp;action=edit&amp;redlink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1%80%D0%B0%D0%B1%D0%BE%D1%82%D0%BA%D0%B0_%D0%BE%D1%82%D1%85%D0%BE%D0%B4%D0%BE%D0%B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2%D0%B0%D0%BB%D0%BE%D1%87%D0%BD%D1%8B%D0%B9_%D0%B3%D0%B0%D0%B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boratoria.by/uslugi-po-ekologii/obrashhenie-s-otxod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oratoria.by/stati/zachem-razdelnyy-sbor-muso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2022-09-12T13:19:00Z</cp:lastPrinted>
  <dcterms:created xsi:type="dcterms:W3CDTF">2022-09-14T06:25:00Z</dcterms:created>
  <dcterms:modified xsi:type="dcterms:W3CDTF">2022-09-14T06:25:00Z</dcterms:modified>
</cp:coreProperties>
</file>